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85251" w14:textId="77777777" w:rsidR="005943ED" w:rsidRPr="000C510A" w:rsidRDefault="005943ED" w:rsidP="005943ED">
      <w:pPr>
        <w:pStyle w:val="Default"/>
      </w:pPr>
    </w:p>
    <w:p w14:paraId="468ACB9C" w14:textId="77777777" w:rsidR="00063AB4" w:rsidRPr="00E10DB9" w:rsidRDefault="00063AB4" w:rsidP="00063AB4">
      <w:pPr>
        <w:pStyle w:val="Default"/>
        <w:jc w:val="center"/>
        <w:rPr>
          <w:b/>
          <w:bCs/>
          <w:sz w:val="72"/>
          <w:szCs w:val="72"/>
        </w:rPr>
      </w:pPr>
    </w:p>
    <w:p w14:paraId="55B205E0" w14:textId="77777777" w:rsidR="005943ED" w:rsidRPr="00E10DB9" w:rsidRDefault="005943ED" w:rsidP="00063AB4">
      <w:pPr>
        <w:pStyle w:val="Default"/>
        <w:jc w:val="center"/>
        <w:rPr>
          <w:b/>
          <w:bCs/>
          <w:smallCaps/>
          <w:sz w:val="60"/>
          <w:szCs w:val="60"/>
        </w:rPr>
      </w:pPr>
      <w:r w:rsidRPr="00E10DB9">
        <w:rPr>
          <w:b/>
          <w:bCs/>
          <w:smallCaps/>
          <w:sz w:val="60"/>
          <w:szCs w:val="60"/>
        </w:rPr>
        <w:t>Graduate Handbook</w:t>
      </w:r>
    </w:p>
    <w:p w14:paraId="299832ED" w14:textId="77777777" w:rsidR="005943ED" w:rsidRPr="00E10DB9" w:rsidRDefault="005943ED" w:rsidP="00063AB4">
      <w:pPr>
        <w:pStyle w:val="Default"/>
        <w:jc w:val="center"/>
        <w:rPr>
          <w:sz w:val="40"/>
          <w:szCs w:val="40"/>
        </w:rPr>
      </w:pPr>
    </w:p>
    <w:p w14:paraId="4EE66BB0" w14:textId="77777777" w:rsidR="005943ED" w:rsidRPr="00E10DB9" w:rsidRDefault="005943ED" w:rsidP="00063AB4">
      <w:pPr>
        <w:pStyle w:val="Default"/>
        <w:jc w:val="center"/>
        <w:rPr>
          <w:b/>
          <w:bCs/>
          <w:sz w:val="40"/>
          <w:szCs w:val="40"/>
        </w:rPr>
      </w:pPr>
      <w:r w:rsidRPr="00E10DB9">
        <w:rPr>
          <w:b/>
          <w:bCs/>
          <w:sz w:val="40"/>
          <w:szCs w:val="40"/>
        </w:rPr>
        <w:t>Department of Economics</w:t>
      </w:r>
    </w:p>
    <w:p w14:paraId="78BE249D" w14:textId="77777777" w:rsidR="005943ED" w:rsidRPr="00E10DB9" w:rsidRDefault="000C510A" w:rsidP="00063AB4">
      <w:pPr>
        <w:pStyle w:val="Default"/>
        <w:jc w:val="center"/>
        <w:rPr>
          <w:b/>
          <w:bCs/>
          <w:sz w:val="40"/>
          <w:szCs w:val="40"/>
        </w:rPr>
      </w:pPr>
      <w:r>
        <w:rPr>
          <w:b/>
          <w:bCs/>
          <w:sz w:val="40"/>
          <w:szCs w:val="40"/>
        </w:rPr>
        <w:t xml:space="preserve">College of Liberal Arts, </w:t>
      </w:r>
      <w:r w:rsidR="005943ED" w:rsidRPr="00E10DB9">
        <w:rPr>
          <w:b/>
          <w:bCs/>
          <w:sz w:val="40"/>
          <w:szCs w:val="40"/>
        </w:rPr>
        <w:t>Auburn University</w:t>
      </w:r>
    </w:p>
    <w:p w14:paraId="318F8788" w14:textId="77777777" w:rsidR="005943ED" w:rsidRPr="00E10DB9" w:rsidRDefault="005943ED" w:rsidP="00063AB4">
      <w:pPr>
        <w:pStyle w:val="Default"/>
        <w:jc w:val="center"/>
        <w:rPr>
          <w:b/>
          <w:bCs/>
          <w:sz w:val="32"/>
          <w:szCs w:val="32"/>
        </w:rPr>
      </w:pPr>
    </w:p>
    <w:p w14:paraId="6A4F46D8" w14:textId="77777777" w:rsidR="00063AB4" w:rsidRPr="00E10DB9" w:rsidRDefault="00063AB4" w:rsidP="00063AB4">
      <w:pPr>
        <w:pStyle w:val="Default"/>
        <w:jc w:val="center"/>
        <w:rPr>
          <w:b/>
          <w:bCs/>
          <w:sz w:val="32"/>
          <w:szCs w:val="32"/>
        </w:rPr>
      </w:pPr>
    </w:p>
    <w:p w14:paraId="7E5DAF85" w14:textId="75313F6D" w:rsidR="00063AB4" w:rsidRPr="00E10DB9" w:rsidRDefault="00D7627A" w:rsidP="00063AB4">
      <w:pPr>
        <w:pStyle w:val="Default"/>
        <w:jc w:val="center"/>
        <w:rPr>
          <w:b/>
          <w:bCs/>
          <w:sz w:val="36"/>
          <w:szCs w:val="36"/>
        </w:rPr>
      </w:pPr>
      <w:r>
        <w:rPr>
          <w:sz w:val="36"/>
          <w:szCs w:val="36"/>
        </w:rPr>
        <w:t>October</w:t>
      </w:r>
      <w:r w:rsidR="000C510A" w:rsidRPr="000C510A">
        <w:rPr>
          <w:sz w:val="36"/>
          <w:szCs w:val="36"/>
        </w:rPr>
        <w:t xml:space="preserve"> 2019</w:t>
      </w:r>
    </w:p>
    <w:p w14:paraId="6B238676" w14:textId="77777777" w:rsidR="005943ED" w:rsidRPr="00E10DB9" w:rsidRDefault="005943ED" w:rsidP="00063AB4">
      <w:pPr>
        <w:pStyle w:val="Default"/>
        <w:jc w:val="center"/>
        <w:rPr>
          <w:sz w:val="32"/>
          <w:szCs w:val="32"/>
        </w:rPr>
      </w:pPr>
    </w:p>
    <w:p w14:paraId="4CEA5487" w14:textId="77777777" w:rsidR="00063AB4" w:rsidRPr="00E10DB9" w:rsidRDefault="00063AB4" w:rsidP="00063AB4">
      <w:pPr>
        <w:pStyle w:val="Default"/>
        <w:jc w:val="center"/>
        <w:rPr>
          <w:sz w:val="28"/>
          <w:szCs w:val="28"/>
        </w:rPr>
      </w:pPr>
    </w:p>
    <w:p w14:paraId="54B99C07" w14:textId="77777777" w:rsidR="00063AB4" w:rsidRPr="00E10DB9" w:rsidRDefault="00063AB4" w:rsidP="00063AB4">
      <w:pPr>
        <w:pStyle w:val="Default"/>
        <w:jc w:val="center"/>
        <w:rPr>
          <w:sz w:val="28"/>
          <w:szCs w:val="28"/>
        </w:rPr>
      </w:pPr>
    </w:p>
    <w:p w14:paraId="6FA3A257" w14:textId="77777777" w:rsidR="00063AB4" w:rsidRPr="00E10DB9" w:rsidRDefault="00063AB4" w:rsidP="00063AB4">
      <w:pPr>
        <w:pStyle w:val="Default"/>
        <w:jc w:val="center"/>
        <w:rPr>
          <w:sz w:val="28"/>
          <w:szCs w:val="28"/>
        </w:rPr>
      </w:pPr>
    </w:p>
    <w:p w14:paraId="7397CFB9" w14:textId="77777777" w:rsidR="00063AB4" w:rsidRPr="00E10DB9" w:rsidRDefault="00063AB4" w:rsidP="00063AB4">
      <w:pPr>
        <w:pStyle w:val="Default"/>
        <w:jc w:val="center"/>
        <w:rPr>
          <w:sz w:val="28"/>
          <w:szCs w:val="28"/>
        </w:rPr>
      </w:pPr>
    </w:p>
    <w:p w14:paraId="2208F09C" w14:textId="77777777" w:rsidR="00590748" w:rsidRPr="00E10DB9" w:rsidRDefault="00590748" w:rsidP="00063AB4">
      <w:pPr>
        <w:pStyle w:val="Default"/>
        <w:jc w:val="center"/>
        <w:rPr>
          <w:sz w:val="28"/>
          <w:szCs w:val="28"/>
        </w:rPr>
      </w:pPr>
    </w:p>
    <w:p w14:paraId="4C0342A6" w14:textId="77777777" w:rsidR="00063AB4" w:rsidRPr="00E10DB9" w:rsidRDefault="00063AB4" w:rsidP="00063AB4">
      <w:pPr>
        <w:pStyle w:val="Default"/>
        <w:jc w:val="center"/>
        <w:rPr>
          <w:sz w:val="28"/>
          <w:szCs w:val="28"/>
        </w:rPr>
      </w:pPr>
    </w:p>
    <w:p w14:paraId="3420BA10" w14:textId="77777777" w:rsidR="008327BE" w:rsidRPr="00E10DB9" w:rsidRDefault="008327BE" w:rsidP="00063AB4">
      <w:pPr>
        <w:pStyle w:val="Default"/>
        <w:jc w:val="center"/>
        <w:rPr>
          <w:sz w:val="28"/>
          <w:szCs w:val="28"/>
        </w:rPr>
      </w:pPr>
    </w:p>
    <w:p w14:paraId="668ED6E5" w14:textId="77777777" w:rsidR="008327BE" w:rsidRPr="00E10DB9" w:rsidRDefault="008327BE" w:rsidP="00063AB4">
      <w:pPr>
        <w:pStyle w:val="Default"/>
        <w:jc w:val="center"/>
        <w:rPr>
          <w:sz w:val="28"/>
          <w:szCs w:val="28"/>
        </w:rPr>
      </w:pPr>
    </w:p>
    <w:p w14:paraId="10D6FC4A" w14:textId="77777777" w:rsidR="005943ED" w:rsidRPr="00E10DB9" w:rsidRDefault="00590748" w:rsidP="00063AB4">
      <w:pPr>
        <w:pStyle w:val="Default"/>
        <w:jc w:val="center"/>
        <w:rPr>
          <w:sz w:val="32"/>
          <w:szCs w:val="32"/>
        </w:rPr>
      </w:pPr>
      <w:r w:rsidRPr="00E10DB9">
        <w:rPr>
          <w:sz w:val="32"/>
          <w:szCs w:val="32"/>
        </w:rPr>
        <w:t>For more information, please contact,</w:t>
      </w:r>
    </w:p>
    <w:p w14:paraId="22996858" w14:textId="77777777" w:rsidR="00590748" w:rsidRPr="00E10DB9" w:rsidRDefault="00590748" w:rsidP="00063AB4">
      <w:pPr>
        <w:pStyle w:val="Default"/>
        <w:jc w:val="center"/>
        <w:rPr>
          <w:sz w:val="32"/>
          <w:szCs w:val="32"/>
        </w:rPr>
      </w:pPr>
    </w:p>
    <w:p w14:paraId="7244BA0E" w14:textId="7D5B2803" w:rsidR="00FF6B9F" w:rsidRPr="00E10DB9" w:rsidRDefault="00FF6B9F" w:rsidP="00063AB4">
      <w:pPr>
        <w:pStyle w:val="Default"/>
        <w:jc w:val="center"/>
        <w:rPr>
          <w:sz w:val="32"/>
          <w:szCs w:val="32"/>
        </w:rPr>
      </w:pPr>
      <w:r w:rsidRPr="00E10DB9">
        <w:rPr>
          <w:sz w:val="32"/>
          <w:szCs w:val="32"/>
        </w:rPr>
        <w:t xml:space="preserve">Dr. </w:t>
      </w:r>
      <w:r w:rsidR="000C510A" w:rsidRPr="00E10DB9">
        <w:rPr>
          <w:sz w:val="32"/>
          <w:szCs w:val="32"/>
        </w:rPr>
        <w:t>Aditi Sengupta and Dr. Chris Vickers</w:t>
      </w:r>
    </w:p>
    <w:p w14:paraId="51A28CDE" w14:textId="7FBCB744" w:rsidR="005943ED" w:rsidRPr="00E10DB9" w:rsidRDefault="005943ED" w:rsidP="00063AB4">
      <w:pPr>
        <w:pStyle w:val="Default"/>
        <w:jc w:val="center"/>
        <w:rPr>
          <w:sz w:val="32"/>
          <w:szCs w:val="32"/>
        </w:rPr>
      </w:pPr>
      <w:r w:rsidRPr="00E10DB9">
        <w:rPr>
          <w:sz w:val="32"/>
          <w:szCs w:val="32"/>
        </w:rPr>
        <w:t xml:space="preserve">Graduate </w:t>
      </w:r>
      <w:r w:rsidR="000C510A" w:rsidRPr="00E10DB9">
        <w:rPr>
          <w:sz w:val="32"/>
          <w:szCs w:val="32"/>
        </w:rPr>
        <w:t>Program Officers</w:t>
      </w:r>
    </w:p>
    <w:p w14:paraId="618F9C3C" w14:textId="5FCEEFB9" w:rsidR="00063AB4" w:rsidRPr="00E10DB9" w:rsidRDefault="000C510A">
      <w:pPr>
        <w:pStyle w:val="Default"/>
        <w:jc w:val="center"/>
        <w:rPr>
          <w:sz w:val="32"/>
          <w:szCs w:val="32"/>
        </w:rPr>
      </w:pPr>
      <w:r w:rsidRPr="00E10DB9">
        <w:rPr>
          <w:sz w:val="32"/>
          <w:szCs w:val="32"/>
        </w:rPr>
        <w:t xml:space="preserve">Miller Hall, </w:t>
      </w:r>
      <w:r w:rsidR="00063AB4" w:rsidRPr="00E10DB9">
        <w:rPr>
          <w:sz w:val="32"/>
          <w:szCs w:val="32"/>
        </w:rPr>
        <w:t>Auburn University</w:t>
      </w:r>
    </w:p>
    <w:p w14:paraId="5D699B9D" w14:textId="77777777" w:rsidR="005943ED" w:rsidRPr="00E10DB9" w:rsidRDefault="00063AB4" w:rsidP="00063AB4">
      <w:pPr>
        <w:pStyle w:val="Default"/>
        <w:jc w:val="center"/>
        <w:rPr>
          <w:sz w:val="32"/>
          <w:szCs w:val="32"/>
        </w:rPr>
      </w:pPr>
      <w:r w:rsidRPr="00E10DB9">
        <w:rPr>
          <w:sz w:val="32"/>
          <w:szCs w:val="32"/>
        </w:rPr>
        <w:t>Auburn, AL 36849</w:t>
      </w:r>
      <w:r w:rsidR="00590748" w:rsidRPr="00E10DB9">
        <w:rPr>
          <w:sz w:val="32"/>
          <w:szCs w:val="32"/>
        </w:rPr>
        <w:t xml:space="preserve">, </w:t>
      </w:r>
      <w:r w:rsidR="005943ED" w:rsidRPr="00E10DB9">
        <w:rPr>
          <w:sz w:val="32"/>
          <w:szCs w:val="32"/>
        </w:rPr>
        <w:t>USA</w:t>
      </w:r>
    </w:p>
    <w:p w14:paraId="3783AC81" w14:textId="20CF6DEA" w:rsidR="005943ED" w:rsidRPr="00E10DB9" w:rsidRDefault="005943ED" w:rsidP="00063AB4">
      <w:pPr>
        <w:pStyle w:val="Default"/>
        <w:jc w:val="center"/>
        <w:rPr>
          <w:sz w:val="32"/>
          <w:szCs w:val="32"/>
        </w:rPr>
      </w:pPr>
      <w:r w:rsidRPr="00E10DB9">
        <w:rPr>
          <w:sz w:val="32"/>
          <w:szCs w:val="32"/>
        </w:rPr>
        <w:t>Phone</w:t>
      </w:r>
      <w:r w:rsidR="00590748" w:rsidRPr="00E10DB9">
        <w:rPr>
          <w:sz w:val="32"/>
          <w:szCs w:val="32"/>
        </w:rPr>
        <w:t>:</w:t>
      </w:r>
      <w:r w:rsidRPr="00E10DB9">
        <w:rPr>
          <w:sz w:val="32"/>
          <w:szCs w:val="32"/>
        </w:rPr>
        <w:t xml:space="preserve"> 334-844-</w:t>
      </w:r>
      <w:r w:rsidR="00063AB4" w:rsidRPr="00E10DB9">
        <w:rPr>
          <w:sz w:val="32"/>
          <w:szCs w:val="32"/>
        </w:rPr>
        <w:t>29</w:t>
      </w:r>
      <w:r w:rsidR="000C510A" w:rsidRPr="00E10DB9">
        <w:rPr>
          <w:sz w:val="32"/>
          <w:szCs w:val="32"/>
        </w:rPr>
        <w:t xml:space="preserve">19 and </w:t>
      </w:r>
      <w:r w:rsidR="000C510A">
        <w:rPr>
          <w:sz w:val="32"/>
          <w:szCs w:val="32"/>
        </w:rPr>
        <w:t>334-844-7828</w:t>
      </w:r>
    </w:p>
    <w:p w14:paraId="5AD166AB" w14:textId="2667AF4B" w:rsidR="00590748" w:rsidRPr="00E10DB9" w:rsidRDefault="00590748" w:rsidP="00063AB4">
      <w:pPr>
        <w:pStyle w:val="Default"/>
        <w:jc w:val="center"/>
        <w:rPr>
          <w:sz w:val="32"/>
          <w:szCs w:val="32"/>
        </w:rPr>
      </w:pPr>
      <w:r w:rsidRPr="00E10DB9">
        <w:rPr>
          <w:sz w:val="32"/>
          <w:szCs w:val="32"/>
        </w:rPr>
        <w:t>Email</w:t>
      </w:r>
      <w:r w:rsidR="000C510A" w:rsidRPr="00E10DB9">
        <w:rPr>
          <w:sz w:val="32"/>
          <w:szCs w:val="32"/>
        </w:rPr>
        <w:t>s</w:t>
      </w:r>
      <w:r w:rsidRPr="00E10DB9">
        <w:rPr>
          <w:sz w:val="32"/>
          <w:szCs w:val="32"/>
        </w:rPr>
        <w:t xml:space="preserve">: </w:t>
      </w:r>
      <w:hyperlink r:id="rId8" w:history="1">
        <w:r w:rsidR="000C510A" w:rsidRPr="00E10DB9">
          <w:rPr>
            <w:rStyle w:val="Hyperlink"/>
            <w:sz w:val="32"/>
            <w:szCs w:val="32"/>
          </w:rPr>
          <w:t>azs0074@auburn.edu</w:t>
        </w:r>
      </w:hyperlink>
      <w:r w:rsidR="000C510A" w:rsidRPr="00E10DB9">
        <w:rPr>
          <w:sz w:val="32"/>
          <w:szCs w:val="32"/>
        </w:rPr>
        <w:t xml:space="preserve"> and </w:t>
      </w:r>
      <w:hyperlink r:id="rId9" w:history="1">
        <w:r w:rsidR="000C510A" w:rsidRPr="00E10DB9">
          <w:rPr>
            <w:rStyle w:val="Hyperlink"/>
            <w:sz w:val="32"/>
            <w:szCs w:val="32"/>
          </w:rPr>
          <w:t>czvickers@auburn.edu</w:t>
        </w:r>
      </w:hyperlink>
    </w:p>
    <w:p w14:paraId="2E5C91DA" w14:textId="77777777" w:rsidR="005943ED" w:rsidRPr="00E10DB9" w:rsidRDefault="008327BE" w:rsidP="003677CD">
      <w:pPr>
        <w:pStyle w:val="Default"/>
        <w:pageBreakBefore/>
        <w:spacing w:after="240" w:line="360" w:lineRule="auto"/>
        <w:rPr>
          <w:sz w:val="36"/>
          <w:szCs w:val="36"/>
        </w:rPr>
      </w:pPr>
      <w:r w:rsidRPr="00E10DB9">
        <w:rPr>
          <w:b/>
          <w:bCs/>
          <w:sz w:val="36"/>
          <w:szCs w:val="36"/>
        </w:rPr>
        <w:lastRenderedPageBreak/>
        <w:t>1</w:t>
      </w:r>
      <w:r w:rsidR="00616823" w:rsidRPr="00E10DB9">
        <w:rPr>
          <w:b/>
          <w:bCs/>
          <w:sz w:val="36"/>
          <w:szCs w:val="36"/>
        </w:rPr>
        <w:tab/>
      </w:r>
      <w:r w:rsidR="005943ED" w:rsidRPr="00E10DB9">
        <w:rPr>
          <w:b/>
          <w:bCs/>
          <w:sz w:val="36"/>
          <w:szCs w:val="36"/>
        </w:rPr>
        <w:t xml:space="preserve">Introduction </w:t>
      </w:r>
    </w:p>
    <w:p w14:paraId="305428F8" w14:textId="691973CD" w:rsidR="005943ED" w:rsidRPr="00E10DB9" w:rsidRDefault="00B40BDB" w:rsidP="00E10DB9">
      <w:pPr>
        <w:pStyle w:val="Default"/>
        <w:spacing w:after="240" w:line="360" w:lineRule="auto"/>
        <w:jc w:val="both"/>
      </w:pPr>
      <w:r w:rsidRPr="00E10DB9">
        <w:t xml:space="preserve">Auburn University </w:t>
      </w:r>
      <w:r w:rsidR="00BA68A9">
        <w:t>(</w:t>
      </w:r>
      <w:r w:rsidRPr="00E10DB9">
        <w:t>established in 1856</w:t>
      </w:r>
      <w:r w:rsidR="00BA68A9">
        <w:t xml:space="preserve">), </w:t>
      </w:r>
      <w:r w:rsidRPr="00E10DB9">
        <w:t>a comprehensive land, space</w:t>
      </w:r>
      <w:r w:rsidR="00E80D27" w:rsidRPr="00E10DB9">
        <w:t>,</w:t>
      </w:r>
      <w:r w:rsidRPr="00E10DB9">
        <w:t xml:space="preserve"> and </w:t>
      </w:r>
      <w:r w:rsidR="00BA68A9" w:rsidRPr="00E10DB9">
        <w:t>sea</w:t>
      </w:r>
      <w:r w:rsidR="00BA68A9">
        <w:t>-</w:t>
      </w:r>
      <w:r w:rsidRPr="00E10DB9">
        <w:t xml:space="preserve">grant </w:t>
      </w:r>
      <w:r w:rsidR="000C510A">
        <w:t xml:space="preserve">R1 </w:t>
      </w:r>
      <w:r w:rsidRPr="00E10DB9">
        <w:t xml:space="preserve">research institution </w:t>
      </w:r>
      <w:r w:rsidR="00E00EEA">
        <w:t>wi</w:t>
      </w:r>
      <w:r w:rsidR="009230BC">
        <w:t>th very “high research activity”</w:t>
      </w:r>
      <w:r w:rsidR="00E00EEA">
        <w:t xml:space="preserve"> (The Carnegie Classification of Institutions of Higher Education)</w:t>
      </w:r>
      <w:r w:rsidR="00BA68A9">
        <w:t>,</w:t>
      </w:r>
      <w:r w:rsidR="00E00EEA">
        <w:t xml:space="preserve"> is among the nation’s top doctoral universities</w:t>
      </w:r>
      <w:r w:rsidRPr="00E10DB9">
        <w:t xml:space="preserve">. </w:t>
      </w:r>
      <w:r w:rsidR="009F01A3" w:rsidRPr="00E10DB9">
        <w:t>Auburn</w:t>
      </w:r>
      <w:r w:rsidRPr="00E10DB9">
        <w:t xml:space="preserve"> offers degrees in 1</w:t>
      </w:r>
      <w:r w:rsidR="00E00EEA">
        <w:t>5</w:t>
      </w:r>
      <w:r w:rsidRPr="00E10DB9">
        <w:t xml:space="preserve"> schools and colleges, with over 140 majors at the undergraduate, graduate, and professional levels. The main campus consists of 427 buildings, which includes 206 academic buildings, located on </w:t>
      </w:r>
      <w:r w:rsidR="009F01A3" w:rsidRPr="00E10DB9">
        <w:t>about</w:t>
      </w:r>
      <w:r w:rsidRPr="00E10DB9">
        <w:t xml:space="preserve"> </w:t>
      </w:r>
      <w:r w:rsidR="009F01A3" w:rsidRPr="00E10DB9">
        <w:t>2</w:t>
      </w:r>
      <w:r w:rsidRPr="00E10DB9">
        <w:t>,</w:t>
      </w:r>
      <w:r w:rsidR="009F01A3" w:rsidRPr="00E10DB9">
        <w:t>0</w:t>
      </w:r>
      <w:r w:rsidRPr="00E10DB9">
        <w:t>00 acres.</w:t>
      </w:r>
      <w:r w:rsidR="009F01A3" w:rsidRPr="00E10DB9">
        <w:t xml:space="preserve"> </w:t>
      </w:r>
      <w:r w:rsidR="00973B45" w:rsidRPr="00E10DB9">
        <w:t xml:space="preserve">Auburn has been listed as one of the top 50 public universities for </w:t>
      </w:r>
      <w:r w:rsidR="00E00EEA">
        <w:t>27</w:t>
      </w:r>
      <w:r w:rsidR="00973B45" w:rsidRPr="00E10DB9">
        <w:t xml:space="preserve"> consecutive years and is ranked the </w:t>
      </w:r>
      <w:r w:rsidR="00E00EEA">
        <w:t>44</w:t>
      </w:r>
      <w:r w:rsidR="00973B45" w:rsidRPr="00E10DB9">
        <w:t>th public university in the nation in the 201</w:t>
      </w:r>
      <w:r w:rsidR="00E00EEA">
        <w:t>9</w:t>
      </w:r>
      <w:r w:rsidR="00973B45" w:rsidRPr="00E10DB9">
        <w:t xml:space="preserve"> edition of U.S. News and World Report. </w:t>
      </w:r>
    </w:p>
    <w:p w14:paraId="27B48497" w14:textId="105559E4" w:rsidR="00B40BDB" w:rsidRPr="00E10DB9" w:rsidRDefault="00B40BDB" w:rsidP="00E10DB9">
      <w:pPr>
        <w:pStyle w:val="Default"/>
        <w:spacing w:after="240" w:line="360" w:lineRule="auto"/>
        <w:jc w:val="both"/>
      </w:pPr>
      <w:r w:rsidRPr="00E10DB9">
        <w:t xml:space="preserve">The city of Auburn </w:t>
      </w:r>
      <w:r w:rsidR="00BA68A9">
        <w:rPr>
          <w:color w:val="333333"/>
          <w:shd w:val="clear" w:color="auto" w:fill="FFFFFF"/>
        </w:rPr>
        <w:t xml:space="preserve">is </w:t>
      </w:r>
      <w:r w:rsidR="00E349E9">
        <w:rPr>
          <w:color w:val="333333"/>
          <w:shd w:val="clear" w:color="auto" w:fill="FFFFFF"/>
        </w:rPr>
        <w:t xml:space="preserve">ranked 25 out of </w:t>
      </w:r>
      <w:r w:rsidR="00E349E9" w:rsidRPr="00BA68A9">
        <w:rPr>
          <w:color w:val="333333"/>
          <w:shd w:val="clear" w:color="auto" w:fill="FFFFFF"/>
        </w:rPr>
        <w:t>200 </w:t>
      </w:r>
      <w:hyperlink r:id="rId10" w:anchor="tab:overall" w:tgtFrame="_self" w:history="1">
        <w:r w:rsidR="00E349E9" w:rsidRPr="00E10DB9">
          <w:rPr>
            <w:rStyle w:val="Hyperlink"/>
            <w:color w:val="auto"/>
            <w:u w:val="none"/>
            <w:shd w:val="clear" w:color="auto" w:fill="FFFFFF"/>
          </w:rPr>
          <w:t>in a Forbes analysis of the best small places</w:t>
        </w:r>
      </w:hyperlink>
      <w:r w:rsidR="00E349E9" w:rsidRPr="00E10DB9">
        <w:rPr>
          <w:color w:val="auto"/>
          <w:shd w:val="clear" w:color="auto" w:fill="FFFFFF"/>
        </w:rPr>
        <w:t> </w:t>
      </w:r>
      <w:r w:rsidR="00E349E9">
        <w:rPr>
          <w:color w:val="333333"/>
          <w:shd w:val="clear" w:color="auto" w:fill="FFFFFF"/>
        </w:rPr>
        <w:t>for business and careers</w:t>
      </w:r>
      <w:r w:rsidR="00BA68A9">
        <w:rPr>
          <w:color w:val="333333"/>
          <w:shd w:val="clear" w:color="auto" w:fill="FFFFFF"/>
        </w:rPr>
        <w:t xml:space="preserve"> in 2019</w:t>
      </w:r>
      <w:r w:rsidR="00E349E9">
        <w:rPr>
          <w:color w:val="333333"/>
          <w:shd w:val="clear" w:color="auto" w:fill="FFFFFF"/>
        </w:rPr>
        <w:t>.</w:t>
      </w:r>
      <w:r w:rsidR="00E349E9" w:rsidRPr="000C510A">
        <w:t xml:space="preserve"> </w:t>
      </w:r>
      <w:r w:rsidRPr="00E10DB9">
        <w:t>Auburn has a population of over 50,000 and together with Opelika well over 100,000. Auburn is fortunate to be in a</w:t>
      </w:r>
      <w:r w:rsidR="009F01A3" w:rsidRPr="00E10DB9">
        <w:t>n excellent</w:t>
      </w:r>
      <w:r w:rsidRPr="00E10DB9">
        <w:t xml:space="preserve"> location. Hartsfield-Jackson Atlanta International Airport is only a one and half hour drive. The Gulf of Mexico, one of the world’s most popular vacation destinations, is only a three and half hour drive.</w:t>
      </w:r>
    </w:p>
    <w:p w14:paraId="534F6E2B" w14:textId="35664536" w:rsidR="005943ED" w:rsidRPr="00E10DB9" w:rsidRDefault="005943ED" w:rsidP="00E10DB9">
      <w:pPr>
        <w:pStyle w:val="Default"/>
        <w:spacing w:after="240" w:line="360" w:lineRule="auto"/>
        <w:jc w:val="both"/>
      </w:pPr>
      <w:r w:rsidRPr="00E10DB9">
        <w:t xml:space="preserve">The Department of </w:t>
      </w:r>
      <w:r w:rsidR="000145B6" w:rsidRPr="00E10DB9">
        <w:t>Economics</w:t>
      </w:r>
      <w:r w:rsidRPr="00E10DB9">
        <w:t xml:space="preserve"> </w:t>
      </w:r>
      <w:r w:rsidR="00E00EEA">
        <w:t xml:space="preserve">in the College of Liberal Arts </w:t>
      </w:r>
      <w:r w:rsidRPr="00E10DB9">
        <w:t>offers graduate programs leadin</w:t>
      </w:r>
      <w:r w:rsidR="000145B6" w:rsidRPr="00E10DB9">
        <w:t>g to a Ph.D. in Applied Economics (joint with Agricultural Economics and Forestry Economics) and</w:t>
      </w:r>
      <w:r w:rsidRPr="00E10DB9">
        <w:t xml:space="preserve"> Master of Science in Economics. Concentration areas of the faculty include </w:t>
      </w:r>
      <w:r w:rsidR="009D6618" w:rsidRPr="00E10DB9">
        <w:t xml:space="preserve">applied microeconomics, </w:t>
      </w:r>
      <w:r w:rsidR="00FA2447">
        <w:t xml:space="preserve">economics of education, </w:t>
      </w:r>
      <w:r w:rsidR="00D7627A">
        <w:t xml:space="preserve">economic growth, </w:t>
      </w:r>
      <w:r w:rsidR="00E00EEA">
        <w:t xml:space="preserve">economic history, environmental economics, </w:t>
      </w:r>
      <w:r w:rsidR="009D6618" w:rsidRPr="00E10DB9">
        <w:t xml:space="preserve">health economics, industrial </w:t>
      </w:r>
      <w:r w:rsidR="00AD0101" w:rsidRPr="00E10DB9">
        <w:t>organization,</w:t>
      </w:r>
      <w:r w:rsidR="009D6618" w:rsidRPr="00E10DB9">
        <w:t xml:space="preserve"> </w:t>
      </w:r>
      <w:r w:rsidR="000145B6" w:rsidRPr="00E10DB9">
        <w:t xml:space="preserve">international economics (trade </w:t>
      </w:r>
      <w:r w:rsidR="00B40BDB" w:rsidRPr="00E10DB9">
        <w:t>and</w:t>
      </w:r>
      <w:r w:rsidR="000145B6" w:rsidRPr="00E10DB9">
        <w:t xml:space="preserve"> finance), labor economics,</w:t>
      </w:r>
      <w:r w:rsidR="009D6618" w:rsidRPr="00E10DB9">
        <w:t xml:space="preserve"> and</w:t>
      </w:r>
      <w:r w:rsidR="000145B6" w:rsidRPr="00E10DB9">
        <w:t xml:space="preserve"> </w:t>
      </w:r>
      <w:r w:rsidR="00084A6E" w:rsidRPr="00E10DB9">
        <w:t>macroeconomics</w:t>
      </w:r>
      <w:r w:rsidRPr="00E10DB9">
        <w:t xml:space="preserve">. </w:t>
      </w:r>
      <w:r w:rsidR="00C956AD" w:rsidRPr="00E10DB9">
        <w:t>Students who have completed our programs have found a variety of opportunities that include</w:t>
      </w:r>
      <w:r w:rsidR="00AD0101" w:rsidRPr="00E10DB9">
        <w:t xml:space="preserve"> tenure tr</w:t>
      </w:r>
      <w:r w:rsidR="006B50FF" w:rsidRPr="00E10DB9">
        <w:t>ac</w:t>
      </w:r>
      <w:r w:rsidR="00AD0101" w:rsidRPr="00E10DB9">
        <w:t>k assistant professor positions</w:t>
      </w:r>
      <w:r w:rsidR="004F2BBE">
        <w:t>. A l</w:t>
      </w:r>
      <w:r w:rsidR="009230BC">
        <w:t>ist of recent placements is available here</w:t>
      </w:r>
      <w:r w:rsidR="00E378FC">
        <w:t xml:space="preserve"> </w:t>
      </w:r>
      <w:hyperlink r:id="rId11" w:history="1">
        <w:r w:rsidR="00E378FC">
          <w:rPr>
            <w:rStyle w:val="Hyperlink"/>
          </w:rPr>
          <w:t>https://cla.auburn.edu/economics/students/graduate-programs/recent-placement/</w:t>
        </w:r>
      </w:hyperlink>
      <w:r w:rsidR="00E378FC">
        <w:t>.</w:t>
      </w:r>
    </w:p>
    <w:p w14:paraId="2942553E" w14:textId="77E246FB" w:rsidR="00AD0101" w:rsidRPr="00E10DB9" w:rsidRDefault="00AD0101" w:rsidP="00E10DB9">
      <w:pPr>
        <w:pStyle w:val="Default"/>
        <w:spacing w:after="240" w:line="360" w:lineRule="auto"/>
        <w:jc w:val="both"/>
      </w:pPr>
      <w:r w:rsidRPr="00E10DB9">
        <w:t xml:space="preserve">It is the responsibility of the student to know and understand the requirements for each graduate degree. This handbook is </w:t>
      </w:r>
      <w:r w:rsidR="00BA68A9">
        <w:t xml:space="preserve">a </w:t>
      </w:r>
      <w:r w:rsidRPr="00E10DB9">
        <w:t xml:space="preserve">complement, not a substitute, for the Graduate School requirements. If this handbook conflicts with Graduate School policy, the Graduate School policy takes </w:t>
      </w:r>
      <w:r w:rsidR="00BA68A9" w:rsidRPr="00E10DB9">
        <w:t>preceden</w:t>
      </w:r>
      <w:r w:rsidR="00BA68A9">
        <w:t>ce</w:t>
      </w:r>
      <w:r w:rsidRPr="00E10DB9">
        <w:t>. Please report any errors in this handbook to your graduate advisor.</w:t>
      </w:r>
    </w:p>
    <w:p w14:paraId="70CCFB65" w14:textId="77777777" w:rsidR="009324FC" w:rsidRPr="00E10DB9" w:rsidRDefault="009324FC" w:rsidP="003677CD">
      <w:pPr>
        <w:pStyle w:val="Default"/>
        <w:spacing w:after="240" w:line="360" w:lineRule="auto"/>
      </w:pPr>
    </w:p>
    <w:p w14:paraId="4A916883" w14:textId="3ECA0C96" w:rsidR="00BA68A9" w:rsidRDefault="00084A6E" w:rsidP="00E10DB9">
      <w:pPr>
        <w:rPr>
          <w:b/>
          <w:bCs/>
          <w:sz w:val="36"/>
          <w:szCs w:val="36"/>
        </w:rPr>
      </w:pPr>
      <w:r w:rsidRPr="00E10DB9">
        <w:rPr>
          <w:rFonts w:ascii="Times New Roman" w:hAnsi="Times New Roman" w:cs="Times New Roman"/>
          <w:b/>
          <w:bCs/>
          <w:sz w:val="36"/>
          <w:szCs w:val="36"/>
        </w:rPr>
        <w:br w:type="page"/>
      </w:r>
      <w:r w:rsidR="008327BE" w:rsidRPr="00E10DB9">
        <w:rPr>
          <w:rFonts w:ascii="Times New Roman" w:hAnsi="Times New Roman"/>
          <w:b/>
          <w:bCs/>
          <w:sz w:val="36"/>
          <w:szCs w:val="36"/>
        </w:rPr>
        <w:lastRenderedPageBreak/>
        <w:t>2</w:t>
      </w:r>
      <w:r w:rsidR="008327BE" w:rsidRPr="00E10DB9">
        <w:rPr>
          <w:rFonts w:ascii="Times New Roman" w:hAnsi="Times New Roman"/>
          <w:b/>
          <w:bCs/>
          <w:sz w:val="36"/>
          <w:szCs w:val="36"/>
        </w:rPr>
        <w:tab/>
      </w:r>
      <w:r w:rsidR="005943ED" w:rsidRPr="00E10DB9">
        <w:rPr>
          <w:rFonts w:ascii="Times New Roman" w:hAnsi="Times New Roman"/>
          <w:b/>
          <w:bCs/>
          <w:sz w:val="36"/>
          <w:szCs w:val="36"/>
        </w:rPr>
        <w:t>A</w:t>
      </w:r>
      <w:r w:rsidR="009324FC" w:rsidRPr="00E10DB9">
        <w:rPr>
          <w:rFonts w:ascii="Times New Roman" w:hAnsi="Times New Roman"/>
          <w:b/>
          <w:bCs/>
          <w:sz w:val="36"/>
          <w:szCs w:val="36"/>
        </w:rPr>
        <w:t>dmission</w:t>
      </w:r>
      <w:r w:rsidR="005943ED" w:rsidRPr="00E10DB9">
        <w:rPr>
          <w:rFonts w:ascii="Times New Roman" w:hAnsi="Times New Roman"/>
          <w:b/>
          <w:bCs/>
          <w:sz w:val="36"/>
          <w:szCs w:val="36"/>
        </w:rPr>
        <w:t xml:space="preserve"> </w:t>
      </w:r>
    </w:p>
    <w:p w14:paraId="47633352" w14:textId="77777777" w:rsidR="005943ED" w:rsidRPr="00E10DB9" w:rsidRDefault="00742D57" w:rsidP="003677CD">
      <w:pPr>
        <w:pStyle w:val="Default"/>
        <w:spacing w:after="240" w:line="360" w:lineRule="auto"/>
        <w:rPr>
          <w:b/>
          <w:bCs/>
          <w:sz w:val="36"/>
          <w:szCs w:val="36"/>
        </w:rPr>
      </w:pPr>
      <w:hyperlink r:id="rId12" w:history="1">
        <w:r w:rsidR="00BA68A9">
          <w:rPr>
            <w:rStyle w:val="Hyperlink"/>
          </w:rPr>
          <w:t>https://cla.auburn.edu/economics/students/graduate-programs/admission/</w:t>
        </w:r>
      </w:hyperlink>
    </w:p>
    <w:p w14:paraId="6C7F3142" w14:textId="77777777" w:rsidR="00BA68A9" w:rsidRPr="00E10DB9" w:rsidRDefault="00BA68A9" w:rsidP="00E10DB9">
      <w:pPr>
        <w:pStyle w:val="NormalWeb"/>
        <w:shd w:val="clear" w:color="auto" w:fill="FFFFFF"/>
        <w:spacing w:before="0" w:beforeAutospacing="0" w:after="75" w:afterAutospacing="0" w:line="360" w:lineRule="auto"/>
      </w:pPr>
      <w:r w:rsidRPr="00E10DB9">
        <w:t>The Economics Department admits students for the </w:t>
      </w:r>
      <w:r w:rsidRPr="00E10DB9">
        <w:rPr>
          <w:rStyle w:val="Strong"/>
        </w:rPr>
        <w:t>fall semester</w:t>
      </w:r>
      <w:r w:rsidRPr="00E10DB9">
        <w:t>, which normally begins in mid-August.</w:t>
      </w:r>
    </w:p>
    <w:p w14:paraId="6691AB7B" w14:textId="77777777" w:rsidR="00BA68A9" w:rsidRPr="00E10DB9" w:rsidRDefault="00934A25" w:rsidP="00E10DB9">
      <w:pPr>
        <w:pStyle w:val="Heading3"/>
        <w:shd w:val="clear" w:color="auto" w:fill="FFFFFF"/>
        <w:spacing w:before="300" w:after="150" w:line="360" w:lineRule="auto"/>
        <w:rPr>
          <w:rFonts w:ascii="Times New Roman" w:hAnsi="Times New Roman" w:cs="Times New Roman"/>
          <w:color w:val="auto"/>
          <w:sz w:val="32"/>
          <w:szCs w:val="32"/>
        </w:rPr>
      </w:pPr>
      <w:r w:rsidRPr="00E10DB9">
        <w:rPr>
          <w:rFonts w:ascii="Times New Roman" w:hAnsi="Times New Roman" w:cs="Times New Roman"/>
          <w:b/>
          <w:bCs/>
          <w:color w:val="auto"/>
          <w:sz w:val="32"/>
          <w:szCs w:val="32"/>
        </w:rPr>
        <w:t xml:space="preserve">2.1 </w:t>
      </w:r>
      <w:r w:rsidR="00BA68A9" w:rsidRPr="00E10DB9">
        <w:rPr>
          <w:rFonts w:ascii="Times New Roman" w:hAnsi="Times New Roman" w:cs="Times New Roman"/>
          <w:b/>
          <w:bCs/>
          <w:color w:val="auto"/>
          <w:sz w:val="32"/>
          <w:szCs w:val="32"/>
        </w:rPr>
        <w:t>Application Deadlines</w:t>
      </w:r>
    </w:p>
    <w:p w14:paraId="7D6C8D48" w14:textId="77777777" w:rsidR="00BA68A9" w:rsidRPr="00E10DB9" w:rsidRDefault="00BA68A9" w:rsidP="00E10DB9">
      <w:pPr>
        <w:numPr>
          <w:ilvl w:val="0"/>
          <w:numId w:val="3"/>
        </w:numPr>
        <w:shd w:val="clear" w:color="auto" w:fill="FFFFFF"/>
        <w:spacing w:before="75" w:after="75" w:line="360" w:lineRule="auto"/>
        <w:ind w:left="300"/>
        <w:rPr>
          <w:rFonts w:ascii="Times New Roman" w:hAnsi="Times New Roman" w:cs="Times New Roman"/>
          <w:sz w:val="24"/>
          <w:szCs w:val="24"/>
        </w:rPr>
      </w:pPr>
      <w:r w:rsidRPr="00E10DB9">
        <w:rPr>
          <w:rStyle w:val="Strong"/>
          <w:rFonts w:ascii="Times New Roman" w:hAnsi="Times New Roman" w:cs="Times New Roman"/>
          <w:sz w:val="24"/>
          <w:szCs w:val="24"/>
        </w:rPr>
        <w:t>Presidential Graduate Research Fellowships: </w:t>
      </w:r>
      <w:r w:rsidRPr="00E10DB9">
        <w:rPr>
          <w:rFonts w:ascii="Times New Roman" w:hAnsi="Times New Roman" w:cs="Times New Roman"/>
          <w:sz w:val="24"/>
          <w:szCs w:val="24"/>
        </w:rPr>
        <w:t>To be given full consideration for the </w:t>
      </w:r>
      <w:hyperlink r:id="rId13" w:history="1">
        <w:r w:rsidRPr="00E10DB9">
          <w:rPr>
            <w:rStyle w:val="Hyperlink"/>
            <w:rFonts w:ascii="Times New Roman" w:hAnsi="Times New Roman" w:cs="Times New Roman"/>
            <w:color w:val="auto"/>
            <w:sz w:val="24"/>
            <w:szCs w:val="24"/>
          </w:rPr>
          <w:t>presidential scholarship</w:t>
        </w:r>
      </w:hyperlink>
      <w:r w:rsidRPr="00E10DB9">
        <w:rPr>
          <w:rFonts w:ascii="Times New Roman" w:hAnsi="Times New Roman" w:cs="Times New Roman"/>
          <w:sz w:val="24"/>
          <w:szCs w:val="24"/>
        </w:rPr>
        <w:t>, completed application and supporting documents should be received by </w:t>
      </w:r>
      <w:r w:rsidRPr="00E10DB9">
        <w:rPr>
          <w:rFonts w:ascii="Times New Roman" w:hAnsi="Times New Roman" w:cs="Times New Roman"/>
          <w:b/>
          <w:bCs/>
          <w:sz w:val="24"/>
          <w:szCs w:val="24"/>
        </w:rPr>
        <w:t>January 15th</w:t>
      </w:r>
      <w:r w:rsidRPr="00E10DB9">
        <w:rPr>
          <w:rFonts w:ascii="Times New Roman" w:hAnsi="Times New Roman" w:cs="Times New Roman"/>
          <w:sz w:val="24"/>
          <w:szCs w:val="24"/>
        </w:rPr>
        <w:t>. Admission and funding decisions will begin shortly thereafter.</w:t>
      </w:r>
    </w:p>
    <w:p w14:paraId="4875102C" w14:textId="77777777" w:rsidR="00BA68A9" w:rsidRPr="00E10DB9" w:rsidRDefault="00BA68A9" w:rsidP="00E10DB9">
      <w:pPr>
        <w:numPr>
          <w:ilvl w:val="0"/>
          <w:numId w:val="3"/>
        </w:numPr>
        <w:shd w:val="clear" w:color="auto" w:fill="FFFFFF"/>
        <w:spacing w:before="75" w:after="75" w:line="360" w:lineRule="auto"/>
        <w:ind w:left="300"/>
        <w:rPr>
          <w:rFonts w:ascii="Times New Roman" w:hAnsi="Times New Roman" w:cs="Times New Roman"/>
          <w:sz w:val="24"/>
          <w:szCs w:val="24"/>
        </w:rPr>
      </w:pPr>
      <w:r w:rsidRPr="00E10DB9">
        <w:rPr>
          <w:rStyle w:val="Strong"/>
          <w:rFonts w:ascii="Times New Roman" w:hAnsi="Times New Roman" w:cs="Times New Roman"/>
          <w:sz w:val="24"/>
          <w:szCs w:val="24"/>
        </w:rPr>
        <w:t>Teaching Assistantship: </w:t>
      </w:r>
      <w:r w:rsidRPr="00E10DB9">
        <w:rPr>
          <w:rFonts w:ascii="Times New Roman" w:hAnsi="Times New Roman" w:cs="Times New Roman"/>
          <w:sz w:val="24"/>
          <w:szCs w:val="24"/>
        </w:rPr>
        <w:t>To be given full consideration for teaching assistantships, completed application and supporting documents should be received by </w:t>
      </w:r>
      <w:r w:rsidRPr="00E10DB9">
        <w:rPr>
          <w:rStyle w:val="Strong"/>
          <w:rFonts w:ascii="Times New Roman" w:hAnsi="Times New Roman" w:cs="Times New Roman"/>
          <w:sz w:val="24"/>
          <w:szCs w:val="24"/>
        </w:rPr>
        <w:t>March 1</w:t>
      </w:r>
      <w:r w:rsidRPr="00E10DB9">
        <w:rPr>
          <w:rStyle w:val="Strong"/>
          <w:rFonts w:ascii="Times New Roman" w:hAnsi="Times New Roman" w:cs="Times New Roman"/>
          <w:sz w:val="24"/>
          <w:szCs w:val="24"/>
          <w:vertAlign w:val="superscript"/>
        </w:rPr>
        <w:t>st</w:t>
      </w:r>
      <w:r w:rsidRPr="00E10DB9">
        <w:rPr>
          <w:rFonts w:ascii="Times New Roman" w:hAnsi="Times New Roman" w:cs="Times New Roman"/>
          <w:sz w:val="24"/>
          <w:szCs w:val="24"/>
        </w:rPr>
        <w:t>. Admission and funding decisions will begin shortly thereafter. Later applications will be considered, but decisions will be contingent upon availability.</w:t>
      </w:r>
    </w:p>
    <w:p w14:paraId="4DFA3C21" w14:textId="77777777" w:rsidR="00BA68A9" w:rsidRPr="00E10DB9" w:rsidRDefault="00934A25" w:rsidP="00E10DB9">
      <w:pPr>
        <w:pStyle w:val="Heading3"/>
        <w:shd w:val="clear" w:color="auto" w:fill="FFFFFF"/>
        <w:spacing w:before="300" w:after="150" w:line="360" w:lineRule="auto"/>
        <w:rPr>
          <w:rFonts w:ascii="Times New Roman" w:hAnsi="Times New Roman" w:cs="Times New Roman"/>
          <w:color w:val="auto"/>
          <w:sz w:val="32"/>
          <w:szCs w:val="32"/>
        </w:rPr>
      </w:pPr>
      <w:r w:rsidRPr="00E10DB9">
        <w:rPr>
          <w:rFonts w:ascii="Times New Roman" w:hAnsi="Times New Roman" w:cs="Times New Roman"/>
          <w:b/>
          <w:bCs/>
          <w:color w:val="auto"/>
          <w:sz w:val="32"/>
          <w:szCs w:val="32"/>
        </w:rPr>
        <w:t xml:space="preserve">2.2 </w:t>
      </w:r>
      <w:r w:rsidR="00BA68A9" w:rsidRPr="00E10DB9">
        <w:rPr>
          <w:rFonts w:ascii="Times New Roman" w:hAnsi="Times New Roman" w:cs="Times New Roman"/>
          <w:b/>
          <w:bCs/>
          <w:color w:val="auto"/>
          <w:sz w:val="32"/>
          <w:szCs w:val="32"/>
        </w:rPr>
        <w:t>Requirements</w:t>
      </w:r>
    </w:p>
    <w:p w14:paraId="13E19728" w14:textId="77777777" w:rsidR="00BA68A9" w:rsidRPr="00E10DB9" w:rsidRDefault="00BA68A9" w:rsidP="00E10DB9">
      <w:pPr>
        <w:pStyle w:val="NormalWeb"/>
        <w:shd w:val="clear" w:color="auto" w:fill="FFFFFF"/>
        <w:spacing w:before="0" w:beforeAutospacing="0" w:after="75" w:afterAutospacing="0" w:line="360" w:lineRule="auto"/>
      </w:pPr>
      <w:r w:rsidRPr="00E10DB9">
        <w:t>In order to be considered for admission, students must have the following:</w:t>
      </w:r>
    </w:p>
    <w:p w14:paraId="507092DA" w14:textId="77777777" w:rsidR="00BA68A9" w:rsidRPr="00E10DB9" w:rsidRDefault="00BA68A9" w:rsidP="00E10DB9">
      <w:pPr>
        <w:numPr>
          <w:ilvl w:val="0"/>
          <w:numId w:val="4"/>
        </w:numPr>
        <w:shd w:val="clear" w:color="auto" w:fill="FFFFFF"/>
        <w:spacing w:before="75" w:after="75" w:line="360" w:lineRule="auto"/>
        <w:ind w:left="300"/>
        <w:rPr>
          <w:rFonts w:ascii="Times New Roman" w:hAnsi="Times New Roman" w:cs="Times New Roman"/>
          <w:sz w:val="24"/>
          <w:szCs w:val="24"/>
        </w:rPr>
      </w:pPr>
      <w:r w:rsidRPr="00E10DB9">
        <w:rPr>
          <w:rStyle w:val="Strong"/>
          <w:rFonts w:ascii="Times New Roman" w:hAnsi="Times New Roman" w:cs="Times New Roman"/>
          <w:sz w:val="24"/>
          <w:szCs w:val="24"/>
        </w:rPr>
        <w:t>Undergraduate Degree</w:t>
      </w:r>
      <w:r w:rsidRPr="00E10DB9">
        <w:rPr>
          <w:rFonts w:ascii="Times New Roman" w:hAnsi="Times New Roman" w:cs="Times New Roman"/>
          <w:sz w:val="24"/>
          <w:szCs w:val="24"/>
        </w:rPr>
        <w:br/>
        <w:t>A bachelor's degree in economics or a related discipline is required. A minimum of 18 semester hours of economics and the completion of a calculus sequence are also needed.</w:t>
      </w:r>
    </w:p>
    <w:p w14:paraId="09BE8D51" w14:textId="77777777" w:rsidR="00BA68A9" w:rsidRPr="00E10DB9" w:rsidRDefault="00BA68A9" w:rsidP="00E10DB9">
      <w:pPr>
        <w:numPr>
          <w:ilvl w:val="0"/>
          <w:numId w:val="4"/>
        </w:numPr>
        <w:shd w:val="clear" w:color="auto" w:fill="FFFFFF"/>
        <w:spacing w:before="75" w:after="75" w:line="360" w:lineRule="auto"/>
        <w:ind w:left="300"/>
        <w:rPr>
          <w:rFonts w:ascii="Times New Roman" w:hAnsi="Times New Roman" w:cs="Times New Roman"/>
          <w:sz w:val="24"/>
          <w:szCs w:val="24"/>
        </w:rPr>
      </w:pPr>
      <w:r w:rsidRPr="00E10DB9">
        <w:rPr>
          <w:rStyle w:val="Strong"/>
          <w:rFonts w:ascii="Times New Roman" w:hAnsi="Times New Roman" w:cs="Times New Roman"/>
          <w:sz w:val="24"/>
          <w:szCs w:val="24"/>
        </w:rPr>
        <w:t>Graduate Record Exam</w:t>
      </w:r>
      <w:r w:rsidRPr="00E10DB9">
        <w:rPr>
          <w:rFonts w:ascii="Times New Roman" w:hAnsi="Times New Roman" w:cs="Times New Roman"/>
          <w:sz w:val="24"/>
          <w:szCs w:val="24"/>
        </w:rPr>
        <w:br/>
        <w:t>A minimum 153 (or 500 on the old scale) on the Verbal portion and a minimum 148 (or 600 on the old scale) on the Quantitative portion are strictly preferred.</w:t>
      </w:r>
    </w:p>
    <w:p w14:paraId="6E4000EA" w14:textId="77777777" w:rsidR="00BA68A9" w:rsidRPr="00E10DB9" w:rsidRDefault="00BA68A9" w:rsidP="00E10DB9">
      <w:pPr>
        <w:numPr>
          <w:ilvl w:val="0"/>
          <w:numId w:val="4"/>
        </w:numPr>
        <w:shd w:val="clear" w:color="auto" w:fill="FFFFFF"/>
        <w:spacing w:before="75" w:after="75" w:line="360" w:lineRule="auto"/>
        <w:ind w:left="300"/>
        <w:rPr>
          <w:rFonts w:ascii="Times New Roman" w:hAnsi="Times New Roman" w:cs="Times New Roman"/>
          <w:sz w:val="24"/>
          <w:szCs w:val="24"/>
        </w:rPr>
      </w:pPr>
      <w:r w:rsidRPr="00E10DB9">
        <w:rPr>
          <w:rStyle w:val="Strong"/>
          <w:rFonts w:ascii="Times New Roman" w:hAnsi="Times New Roman" w:cs="Times New Roman"/>
          <w:sz w:val="24"/>
          <w:szCs w:val="24"/>
        </w:rPr>
        <w:t>English Proficiency</w:t>
      </w:r>
      <w:r w:rsidRPr="00E10DB9">
        <w:rPr>
          <w:rFonts w:ascii="Times New Roman" w:hAnsi="Times New Roman" w:cs="Times New Roman"/>
          <w:sz w:val="24"/>
          <w:szCs w:val="24"/>
        </w:rPr>
        <w:br/>
        <w:t>All international students should score a minimum 550 on the paper TOEFL (pBT), 213 on the computer TOEFL (cBT), and 79 on the internet TOEFL (iBT) or 6.5 Overall Band Score on the IELTS to be considered for admission. Exemptions are considered on a case-by-case basis, depending on their official government language and medium of instruction. For more information, please see the </w:t>
      </w:r>
      <w:hyperlink r:id="rId14" w:history="1">
        <w:r w:rsidRPr="00E10DB9">
          <w:rPr>
            <w:rStyle w:val="Hyperlink"/>
            <w:rFonts w:ascii="Times New Roman" w:hAnsi="Times New Roman" w:cs="Times New Roman"/>
            <w:color w:val="auto"/>
            <w:sz w:val="24"/>
            <w:szCs w:val="24"/>
          </w:rPr>
          <w:t>Graduate School website</w:t>
        </w:r>
      </w:hyperlink>
      <w:r w:rsidRPr="00E10DB9">
        <w:rPr>
          <w:rFonts w:ascii="Times New Roman" w:hAnsi="Times New Roman" w:cs="Times New Roman"/>
          <w:sz w:val="24"/>
          <w:szCs w:val="24"/>
        </w:rPr>
        <w:t>.</w:t>
      </w:r>
    </w:p>
    <w:p w14:paraId="286FFC75" w14:textId="77777777" w:rsidR="00BA68A9" w:rsidRPr="00E10DB9" w:rsidRDefault="00BA68A9" w:rsidP="00E10DB9">
      <w:pPr>
        <w:pStyle w:val="Heading3"/>
        <w:shd w:val="clear" w:color="auto" w:fill="FFFFFF"/>
        <w:spacing w:before="300" w:after="150" w:line="360" w:lineRule="auto"/>
        <w:rPr>
          <w:rFonts w:ascii="Times New Roman" w:hAnsi="Times New Roman" w:cs="Times New Roman"/>
          <w:color w:val="auto"/>
          <w:sz w:val="32"/>
          <w:szCs w:val="32"/>
        </w:rPr>
      </w:pPr>
      <w:r w:rsidRPr="00E10DB9">
        <w:rPr>
          <w:rFonts w:ascii="Times New Roman" w:hAnsi="Times New Roman" w:cs="Times New Roman"/>
          <w:b/>
          <w:bCs/>
          <w:color w:val="auto"/>
          <w:sz w:val="32"/>
          <w:szCs w:val="32"/>
        </w:rPr>
        <w:lastRenderedPageBreak/>
        <w:t>Application Procedure</w:t>
      </w:r>
    </w:p>
    <w:p w14:paraId="65A61A4C" w14:textId="77777777" w:rsidR="00BA68A9" w:rsidRPr="00E10DB9" w:rsidRDefault="00BA68A9" w:rsidP="00E10DB9">
      <w:pPr>
        <w:numPr>
          <w:ilvl w:val="0"/>
          <w:numId w:val="5"/>
        </w:numPr>
        <w:shd w:val="clear" w:color="auto" w:fill="FFFFFF"/>
        <w:spacing w:before="100" w:beforeAutospacing="1" w:after="100" w:afterAutospacing="1" w:line="360" w:lineRule="auto"/>
        <w:rPr>
          <w:rFonts w:ascii="Times New Roman" w:hAnsi="Times New Roman" w:cs="Times New Roman"/>
          <w:sz w:val="24"/>
          <w:szCs w:val="24"/>
        </w:rPr>
      </w:pPr>
      <w:r w:rsidRPr="00E10DB9">
        <w:rPr>
          <w:rFonts w:ascii="Times New Roman" w:hAnsi="Times New Roman" w:cs="Times New Roman"/>
          <w:sz w:val="24"/>
          <w:szCs w:val="24"/>
        </w:rPr>
        <w:t>Apply to the Auburn University Graduate School using the </w:t>
      </w:r>
      <w:hyperlink r:id="rId15" w:history="1">
        <w:r w:rsidRPr="00E10DB9">
          <w:rPr>
            <w:rStyle w:val="Hyperlink"/>
            <w:rFonts w:ascii="Times New Roman" w:hAnsi="Times New Roman" w:cs="Times New Roman"/>
            <w:color w:val="auto"/>
            <w:sz w:val="24"/>
            <w:szCs w:val="24"/>
          </w:rPr>
          <w:t>online application portal</w:t>
        </w:r>
      </w:hyperlink>
      <w:r w:rsidRPr="00E10DB9">
        <w:rPr>
          <w:rFonts w:ascii="Times New Roman" w:hAnsi="Times New Roman" w:cs="Times New Roman"/>
          <w:sz w:val="24"/>
          <w:szCs w:val="24"/>
        </w:rPr>
        <w:t>.</w:t>
      </w:r>
    </w:p>
    <w:p w14:paraId="304BCD6C" w14:textId="77777777" w:rsidR="00BA68A9" w:rsidRPr="00E10DB9" w:rsidRDefault="00BA68A9" w:rsidP="00E10DB9">
      <w:pPr>
        <w:numPr>
          <w:ilvl w:val="0"/>
          <w:numId w:val="5"/>
        </w:numPr>
        <w:shd w:val="clear" w:color="auto" w:fill="FFFFFF"/>
        <w:spacing w:before="100" w:beforeAutospacing="1" w:after="100" w:afterAutospacing="1" w:line="360" w:lineRule="auto"/>
        <w:rPr>
          <w:rFonts w:ascii="Times New Roman" w:hAnsi="Times New Roman" w:cs="Times New Roman"/>
          <w:sz w:val="24"/>
          <w:szCs w:val="24"/>
        </w:rPr>
      </w:pPr>
      <w:r w:rsidRPr="00E10DB9">
        <w:rPr>
          <w:rFonts w:ascii="Times New Roman" w:hAnsi="Times New Roman" w:cs="Times New Roman"/>
          <w:sz w:val="24"/>
          <w:szCs w:val="24"/>
        </w:rPr>
        <w:t>Send the statement of purpose to </w:t>
      </w:r>
      <w:hyperlink r:id="rId16" w:history="1">
        <w:r w:rsidRPr="00E10DB9">
          <w:rPr>
            <w:rStyle w:val="Hyperlink"/>
            <w:rFonts w:ascii="Times New Roman" w:hAnsi="Times New Roman" w:cs="Times New Roman"/>
            <w:color w:val="auto"/>
            <w:sz w:val="24"/>
            <w:szCs w:val="24"/>
          </w:rPr>
          <w:t>grdecon@auburn.edu</w:t>
        </w:r>
      </w:hyperlink>
      <w:r w:rsidRPr="00E10DB9">
        <w:rPr>
          <w:rFonts w:ascii="Times New Roman" w:hAnsi="Times New Roman" w:cs="Times New Roman"/>
          <w:sz w:val="24"/>
          <w:szCs w:val="24"/>
        </w:rPr>
        <w:t>.</w:t>
      </w:r>
    </w:p>
    <w:p w14:paraId="67146CB7" w14:textId="77777777" w:rsidR="00BA68A9" w:rsidRDefault="00BA68A9" w:rsidP="00E10DB9">
      <w:pPr>
        <w:numPr>
          <w:ilvl w:val="0"/>
          <w:numId w:val="5"/>
        </w:numPr>
        <w:shd w:val="clear" w:color="auto" w:fill="FFFFFF"/>
        <w:spacing w:before="100" w:beforeAutospacing="1" w:after="100" w:afterAutospacing="1" w:line="360" w:lineRule="auto"/>
        <w:rPr>
          <w:rFonts w:ascii="Times New Roman" w:hAnsi="Times New Roman" w:cs="Times New Roman"/>
          <w:sz w:val="24"/>
          <w:szCs w:val="24"/>
        </w:rPr>
      </w:pPr>
      <w:r w:rsidRPr="00E10DB9">
        <w:rPr>
          <w:rFonts w:ascii="Times New Roman" w:hAnsi="Times New Roman" w:cs="Times New Roman"/>
          <w:sz w:val="24"/>
          <w:szCs w:val="24"/>
        </w:rPr>
        <w:t>Send official GRE and TOEFL scores and official transcripts directly to the graduate school (not the department).</w:t>
      </w:r>
    </w:p>
    <w:p w14:paraId="3B38610C" w14:textId="77777777" w:rsidR="00E17742" w:rsidRPr="00E10DB9" w:rsidRDefault="00E17742" w:rsidP="00E10DB9">
      <w:pPr>
        <w:rPr>
          <w:rFonts w:ascii="Times New Roman" w:hAnsi="Times New Roman"/>
          <w:sz w:val="36"/>
          <w:szCs w:val="36"/>
        </w:rPr>
      </w:pPr>
      <w:r w:rsidRPr="00E10DB9">
        <w:rPr>
          <w:rFonts w:ascii="Times New Roman" w:hAnsi="Times New Roman" w:cs="Times New Roman"/>
          <w:b/>
          <w:bCs/>
          <w:sz w:val="36"/>
          <w:szCs w:val="36"/>
        </w:rPr>
        <w:t>3</w:t>
      </w:r>
      <w:r w:rsidRPr="00E10DB9">
        <w:rPr>
          <w:rFonts w:ascii="Times New Roman" w:hAnsi="Times New Roman" w:cs="Times New Roman"/>
          <w:b/>
          <w:bCs/>
          <w:sz w:val="36"/>
          <w:szCs w:val="36"/>
        </w:rPr>
        <w:tab/>
        <w:t xml:space="preserve">Degree Requirements and Coursework </w:t>
      </w:r>
    </w:p>
    <w:p w14:paraId="7CEFD841" w14:textId="77777777" w:rsidR="00E17742" w:rsidRDefault="00E17742" w:rsidP="00E17742">
      <w:pPr>
        <w:pStyle w:val="Default"/>
        <w:spacing w:after="240" w:line="360" w:lineRule="auto"/>
        <w:rPr>
          <w:b/>
          <w:sz w:val="32"/>
          <w:szCs w:val="32"/>
        </w:rPr>
      </w:pPr>
      <w:r w:rsidRPr="00E10DB9">
        <w:rPr>
          <w:b/>
          <w:sz w:val="32"/>
          <w:szCs w:val="32"/>
        </w:rPr>
        <w:t>3.1</w:t>
      </w:r>
      <w:r w:rsidRPr="00E10DB9">
        <w:rPr>
          <w:b/>
          <w:sz w:val="32"/>
          <w:szCs w:val="32"/>
        </w:rPr>
        <w:tab/>
        <w:t>Ph.D. in Applied Economics</w:t>
      </w:r>
      <w:r w:rsidR="00934A25">
        <w:rPr>
          <w:b/>
          <w:sz w:val="32"/>
          <w:szCs w:val="32"/>
        </w:rPr>
        <w:t>, Department of Economics, College of Liberal Arts</w:t>
      </w:r>
    </w:p>
    <w:p w14:paraId="4364AE45" w14:textId="58916B25" w:rsidR="003C06B8" w:rsidRPr="00E10DB9" w:rsidRDefault="008C7A75" w:rsidP="00934A25">
      <w:pPr>
        <w:shd w:val="clear" w:color="auto" w:fill="FFFFFF"/>
        <w:spacing w:after="15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To earn a Ph.D. degree and remain in </w:t>
      </w:r>
      <w:r w:rsidRPr="00E10DB9">
        <w:rPr>
          <w:rFonts w:ascii="Times New Roman" w:eastAsia="Times New Roman" w:hAnsi="Times New Roman" w:cs="Times New Roman"/>
          <w:b/>
          <w:sz w:val="24"/>
          <w:szCs w:val="24"/>
          <w:lang w:eastAsia="en-US"/>
        </w:rPr>
        <w:t>good academic standing</w:t>
      </w:r>
      <w:r>
        <w:rPr>
          <w:rFonts w:ascii="Times New Roman" w:eastAsia="Times New Roman" w:hAnsi="Times New Roman" w:cs="Times New Roman"/>
          <w:sz w:val="24"/>
          <w:szCs w:val="24"/>
          <w:lang w:eastAsia="en-US"/>
        </w:rPr>
        <w:t xml:space="preserve"> </w:t>
      </w:r>
      <w:r w:rsidR="00934A25" w:rsidRPr="00E10DB9">
        <w:rPr>
          <w:rFonts w:ascii="Times New Roman" w:eastAsia="Times New Roman" w:hAnsi="Times New Roman" w:cs="Times New Roman"/>
          <w:sz w:val="24"/>
          <w:szCs w:val="24"/>
          <w:lang w:eastAsia="en-US"/>
        </w:rPr>
        <w:t>a student must</w:t>
      </w:r>
      <w:r w:rsidR="003C06B8">
        <w:rPr>
          <w:rFonts w:ascii="Times New Roman" w:eastAsia="Times New Roman" w:hAnsi="Times New Roman" w:cs="Times New Roman"/>
          <w:sz w:val="24"/>
          <w:szCs w:val="24"/>
          <w:lang w:eastAsia="en-US"/>
        </w:rPr>
        <w:t xml:space="preserve"> complete the following requirements.</w:t>
      </w:r>
    </w:p>
    <w:p w14:paraId="17005D4E" w14:textId="04557D44" w:rsidR="003C06B8" w:rsidRPr="00E10DB9" w:rsidRDefault="003C06B8" w:rsidP="00E10DB9">
      <w:pPr>
        <w:numPr>
          <w:ilvl w:val="0"/>
          <w:numId w:val="6"/>
        </w:numPr>
        <w:shd w:val="clear" w:color="auto" w:fill="FFFFFF"/>
        <w:spacing w:before="100" w:beforeAutospacing="1" w:after="100" w:afterAutospacing="1" w:line="360" w:lineRule="auto"/>
        <w:ind w:left="375"/>
        <w:jc w:val="both"/>
        <w:rPr>
          <w:rFonts w:ascii="Times New Roman" w:eastAsia="Times New Roman" w:hAnsi="Times New Roman" w:cs="Times New Roman"/>
          <w:b/>
          <w:sz w:val="24"/>
          <w:szCs w:val="24"/>
          <w:lang w:eastAsia="en-US"/>
        </w:rPr>
      </w:pPr>
      <w:r w:rsidRPr="00E10DB9">
        <w:rPr>
          <w:rFonts w:ascii="Times New Roman" w:eastAsia="Times New Roman" w:hAnsi="Times New Roman" w:cs="Times New Roman"/>
          <w:b/>
          <w:sz w:val="24"/>
          <w:szCs w:val="24"/>
          <w:lang w:eastAsia="en-US"/>
        </w:rPr>
        <w:t>General Requirements</w:t>
      </w:r>
    </w:p>
    <w:p w14:paraId="26CF32E2" w14:textId="62FCCAE3" w:rsidR="00934A25" w:rsidRDefault="00934A25" w:rsidP="00E10DB9">
      <w:pPr>
        <w:numPr>
          <w:ilvl w:val="1"/>
          <w:numId w:val="6"/>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US"/>
        </w:rPr>
      </w:pPr>
      <w:r w:rsidRPr="00E10DB9">
        <w:rPr>
          <w:rFonts w:ascii="Times New Roman" w:eastAsia="Times New Roman" w:hAnsi="Times New Roman" w:cs="Times New Roman"/>
          <w:sz w:val="24"/>
          <w:szCs w:val="24"/>
          <w:lang w:eastAsia="en-US"/>
        </w:rPr>
        <w:t>Complete a minimum of 60 credit hours of course work, including required courses in micro and macroeconomic theory, econometrics and four field courses.</w:t>
      </w:r>
    </w:p>
    <w:p w14:paraId="27238427" w14:textId="25644C95" w:rsidR="00506EDC" w:rsidRDefault="00506EDC" w:rsidP="00E10DB9">
      <w:pPr>
        <w:numPr>
          <w:ilvl w:val="1"/>
          <w:numId w:val="6"/>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Maintain a minimum of 3.0 GPA. </w:t>
      </w:r>
    </w:p>
    <w:p w14:paraId="13DAAF72" w14:textId="49755D01" w:rsidR="003C06B8" w:rsidRPr="00E10DB9" w:rsidRDefault="003C06B8" w:rsidP="00E10DB9">
      <w:pPr>
        <w:numPr>
          <w:ilvl w:val="1"/>
          <w:numId w:val="6"/>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US"/>
        </w:rPr>
      </w:pPr>
      <w:r w:rsidRPr="0035725A">
        <w:rPr>
          <w:rFonts w:ascii="Times New Roman" w:eastAsia="Times New Roman" w:hAnsi="Times New Roman" w:cs="Times New Roman"/>
          <w:sz w:val="24"/>
          <w:szCs w:val="24"/>
          <w:lang w:eastAsia="en-US"/>
        </w:rPr>
        <w:t>Write and defend an acceptable dissertation.</w:t>
      </w:r>
    </w:p>
    <w:p w14:paraId="579FE6CC" w14:textId="090A2660" w:rsidR="003C06B8" w:rsidRPr="00E10DB9" w:rsidRDefault="003C06B8" w:rsidP="00E10DB9">
      <w:pPr>
        <w:numPr>
          <w:ilvl w:val="0"/>
          <w:numId w:val="6"/>
        </w:numPr>
        <w:shd w:val="clear" w:color="auto" w:fill="FFFFFF"/>
        <w:spacing w:before="100" w:beforeAutospacing="1" w:after="100" w:afterAutospacing="1" w:line="360" w:lineRule="auto"/>
        <w:ind w:left="375"/>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Before beginning the second year</w:t>
      </w:r>
    </w:p>
    <w:p w14:paraId="75DFC5FD" w14:textId="5EC33FA0" w:rsidR="00934A25" w:rsidRPr="00E10DB9" w:rsidRDefault="00934A25" w:rsidP="00E10DB9">
      <w:pPr>
        <w:numPr>
          <w:ilvl w:val="1"/>
          <w:numId w:val="6"/>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US"/>
        </w:rPr>
      </w:pPr>
      <w:r w:rsidRPr="00E10DB9">
        <w:rPr>
          <w:rFonts w:ascii="Times New Roman" w:eastAsia="Times New Roman" w:hAnsi="Times New Roman" w:cs="Times New Roman"/>
          <w:sz w:val="24"/>
          <w:szCs w:val="24"/>
          <w:lang w:eastAsia="en-US"/>
        </w:rPr>
        <w:t>P</w:t>
      </w:r>
      <w:r w:rsidR="004B7A92">
        <w:rPr>
          <w:rFonts w:ascii="Times New Roman" w:eastAsia="Times New Roman" w:hAnsi="Times New Roman" w:cs="Times New Roman"/>
          <w:sz w:val="24"/>
          <w:szCs w:val="24"/>
          <w:lang w:eastAsia="en-US"/>
        </w:rPr>
        <w:t>ass</w:t>
      </w:r>
      <w:r w:rsidRPr="00E10DB9">
        <w:rPr>
          <w:rFonts w:ascii="Times New Roman" w:eastAsia="Times New Roman" w:hAnsi="Times New Roman" w:cs="Times New Roman"/>
          <w:sz w:val="24"/>
          <w:szCs w:val="24"/>
          <w:lang w:eastAsia="en-US"/>
        </w:rPr>
        <w:t xml:space="preserve"> comprehensive exams in micro </w:t>
      </w:r>
      <w:r w:rsidR="00213586">
        <w:rPr>
          <w:rFonts w:ascii="Times New Roman" w:eastAsia="Times New Roman" w:hAnsi="Times New Roman" w:cs="Times New Roman"/>
          <w:sz w:val="24"/>
          <w:szCs w:val="24"/>
          <w:lang w:eastAsia="en-US"/>
        </w:rPr>
        <w:t>and macroeconomic theory.</w:t>
      </w:r>
    </w:p>
    <w:p w14:paraId="6F3126C1" w14:textId="275A1FB9" w:rsidR="003C06B8" w:rsidRPr="003C06B8" w:rsidRDefault="003C06B8" w:rsidP="00E10DB9">
      <w:pPr>
        <w:numPr>
          <w:ilvl w:val="0"/>
          <w:numId w:val="6"/>
        </w:numPr>
        <w:shd w:val="clear" w:color="auto" w:fill="FFFFFF"/>
        <w:spacing w:before="100" w:beforeAutospacing="1" w:after="100" w:afterAutospacing="1" w:line="360" w:lineRule="auto"/>
        <w:ind w:left="375"/>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Before beginning spring semester of second year</w:t>
      </w:r>
    </w:p>
    <w:p w14:paraId="24BB7C77" w14:textId="7F9F51C6" w:rsidR="00934A25" w:rsidRPr="00E10DB9" w:rsidRDefault="004B7A92" w:rsidP="00E10DB9">
      <w:pPr>
        <w:numPr>
          <w:ilvl w:val="1"/>
          <w:numId w:val="6"/>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Pass </w:t>
      </w:r>
      <w:r w:rsidR="00934A25" w:rsidRPr="00E10DB9">
        <w:rPr>
          <w:rFonts w:ascii="Times New Roman" w:eastAsia="Times New Roman" w:hAnsi="Times New Roman" w:cs="Times New Roman"/>
          <w:sz w:val="24"/>
          <w:szCs w:val="24"/>
          <w:lang w:eastAsia="en-US"/>
        </w:rPr>
        <w:t xml:space="preserve">comprehensive exams in econometrics </w:t>
      </w:r>
    </w:p>
    <w:p w14:paraId="5CB8150B" w14:textId="2C19D4FD" w:rsidR="003C06B8" w:rsidRPr="003C06B8" w:rsidRDefault="003C06B8" w:rsidP="00E10DB9">
      <w:pPr>
        <w:numPr>
          <w:ilvl w:val="0"/>
          <w:numId w:val="6"/>
        </w:numPr>
        <w:shd w:val="clear" w:color="auto" w:fill="FFFFFF"/>
        <w:spacing w:before="100" w:beforeAutospacing="1" w:after="100" w:afterAutospacing="1" w:line="360" w:lineRule="auto"/>
        <w:ind w:left="375"/>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Before entering the fourth year</w:t>
      </w:r>
    </w:p>
    <w:p w14:paraId="47A296F4" w14:textId="6A12B42F" w:rsidR="00934A25" w:rsidRPr="00E10DB9" w:rsidRDefault="00E909D2" w:rsidP="00E10DB9">
      <w:pPr>
        <w:numPr>
          <w:ilvl w:val="1"/>
          <w:numId w:val="6"/>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Complete at least </w:t>
      </w:r>
      <w:r w:rsidR="0050396D">
        <w:rPr>
          <w:rFonts w:ascii="Times New Roman" w:eastAsia="Times New Roman" w:hAnsi="Times New Roman" w:cs="Times New Roman"/>
          <w:sz w:val="24"/>
          <w:szCs w:val="24"/>
          <w:lang w:eastAsia="en-US"/>
        </w:rPr>
        <w:t>two field</w:t>
      </w:r>
      <w:r w:rsidR="000A2038">
        <w:rPr>
          <w:rFonts w:ascii="Times New Roman" w:eastAsia="Times New Roman" w:hAnsi="Times New Roman" w:cs="Times New Roman"/>
          <w:sz w:val="24"/>
          <w:szCs w:val="24"/>
          <w:lang w:eastAsia="en-US"/>
        </w:rPr>
        <w:t>s</w:t>
      </w:r>
      <w:r w:rsidR="0050396D">
        <w:rPr>
          <w:rFonts w:ascii="Times New Roman" w:eastAsia="Times New Roman" w:hAnsi="Times New Roman" w:cs="Times New Roman"/>
          <w:sz w:val="24"/>
          <w:szCs w:val="24"/>
          <w:lang w:eastAsia="en-US"/>
        </w:rPr>
        <w:t xml:space="preserve"> of specialization</w:t>
      </w:r>
      <w:r>
        <w:rPr>
          <w:rFonts w:ascii="Times New Roman" w:eastAsia="Times New Roman" w:hAnsi="Times New Roman" w:cs="Times New Roman"/>
          <w:sz w:val="24"/>
          <w:szCs w:val="24"/>
          <w:lang w:eastAsia="en-US"/>
        </w:rPr>
        <w:t xml:space="preserve"> (four field courses). </w:t>
      </w:r>
    </w:p>
    <w:p w14:paraId="71CDE59E" w14:textId="3CCC0EBB" w:rsidR="003C06B8" w:rsidRPr="003C06B8" w:rsidRDefault="008C7A75" w:rsidP="00E10DB9">
      <w:pPr>
        <w:numPr>
          <w:ilvl w:val="1"/>
          <w:numId w:val="6"/>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Complete</w:t>
      </w:r>
      <w:r w:rsidR="00F03EB3" w:rsidRPr="00E10DB9">
        <w:rPr>
          <w:rFonts w:ascii="Times New Roman" w:hAnsi="Times New Roman" w:cs="Times New Roman" w:hint="eastAsia"/>
          <w:sz w:val="24"/>
          <w:szCs w:val="24"/>
          <w:shd w:val="clear" w:color="auto" w:fill="FFFFFF"/>
        </w:rPr>
        <w:t xml:space="preserve"> a research </w:t>
      </w:r>
      <w:r w:rsidR="003C06B8">
        <w:rPr>
          <w:rFonts w:ascii="Times New Roman" w:hAnsi="Times New Roman" w:cs="Times New Roman"/>
          <w:sz w:val="24"/>
          <w:szCs w:val="24"/>
          <w:shd w:val="clear" w:color="auto" w:fill="FFFFFF"/>
        </w:rPr>
        <w:t>paper</w:t>
      </w:r>
      <w:r w:rsidR="00F03EB3">
        <w:rPr>
          <w:rFonts w:ascii="Times New Roman" w:hAnsi="Times New Roman" w:cs="Times New Roman"/>
          <w:sz w:val="24"/>
          <w:szCs w:val="24"/>
          <w:shd w:val="clear" w:color="auto" w:fill="FFFFFF"/>
        </w:rPr>
        <w:t xml:space="preserve"> that</w:t>
      </w:r>
      <w:r w:rsidR="00F03EB3" w:rsidRPr="00E10DB9">
        <w:rPr>
          <w:rFonts w:ascii="Times New Roman" w:hAnsi="Times New Roman" w:cs="Times New Roman" w:hint="eastAsia"/>
          <w:sz w:val="24"/>
          <w:szCs w:val="24"/>
          <w:shd w:val="clear" w:color="auto" w:fill="FFFFFF"/>
        </w:rPr>
        <w:t xml:space="preserve"> has to be approved by your faculty advisor</w:t>
      </w:r>
      <w:r w:rsidR="004B7A92">
        <w:rPr>
          <w:rFonts w:ascii="Times New Roman" w:hAnsi="Times New Roman" w:cs="Times New Roman"/>
          <w:sz w:val="24"/>
          <w:szCs w:val="24"/>
          <w:shd w:val="clear" w:color="auto" w:fill="FFFFFF"/>
        </w:rPr>
        <w:t xml:space="preserve">. </w:t>
      </w:r>
    </w:p>
    <w:p w14:paraId="3E291143" w14:textId="49CBF344" w:rsidR="003C06B8" w:rsidRPr="00E10DB9" w:rsidRDefault="003C06B8" w:rsidP="00E10DB9">
      <w:pPr>
        <w:pStyle w:val="ListParagraph"/>
        <w:numPr>
          <w:ilvl w:val="0"/>
          <w:numId w:val="6"/>
        </w:numPr>
        <w:shd w:val="clear" w:color="auto" w:fill="FFFFFF"/>
        <w:spacing w:before="100" w:beforeAutospacing="1" w:after="100" w:afterAutospacing="1" w:line="360" w:lineRule="auto"/>
        <w:ind w:left="360"/>
        <w:jc w:val="both"/>
        <w:rPr>
          <w:rFonts w:ascii="Times New Roman" w:eastAsia="Times New Roman" w:hAnsi="Times New Roman" w:cs="Times New Roman"/>
          <w:sz w:val="24"/>
          <w:szCs w:val="24"/>
          <w:lang w:eastAsia="en-US"/>
        </w:rPr>
      </w:pPr>
      <w:r w:rsidRPr="003C06B8">
        <w:rPr>
          <w:rFonts w:ascii="Times New Roman" w:eastAsia="Times New Roman" w:hAnsi="Times New Roman" w:cs="Times New Roman"/>
          <w:b/>
          <w:sz w:val="24"/>
          <w:szCs w:val="24"/>
          <w:lang w:eastAsia="en-US"/>
        </w:rPr>
        <w:t>Before entering the fourth year</w:t>
      </w:r>
    </w:p>
    <w:p w14:paraId="049058B6" w14:textId="1A0D3BCB" w:rsidR="00934A25" w:rsidRDefault="008C7A75" w:rsidP="00E10DB9">
      <w:pPr>
        <w:numPr>
          <w:ilvl w:val="1"/>
          <w:numId w:val="6"/>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For</w:t>
      </w:r>
      <w:r w:rsidR="00506EDC">
        <w:rPr>
          <w:rFonts w:ascii="Times New Roman" w:eastAsia="Times New Roman" w:hAnsi="Times New Roman" w:cs="Times New Roman"/>
          <w:sz w:val="24"/>
          <w:szCs w:val="24"/>
          <w:lang w:eastAsia="en-US"/>
        </w:rPr>
        <w:t>m a dissertation</w:t>
      </w:r>
      <w:r>
        <w:rPr>
          <w:rFonts w:ascii="Times New Roman" w:eastAsia="Times New Roman" w:hAnsi="Times New Roman" w:cs="Times New Roman"/>
          <w:sz w:val="24"/>
          <w:szCs w:val="24"/>
          <w:lang w:eastAsia="en-US"/>
        </w:rPr>
        <w:t xml:space="preserve"> committee</w:t>
      </w:r>
      <w:r w:rsidR="003C06B8">
        <w:rPr>
          <w:rFonts w:ascii="Times New Roman" w:eastAsia="Times New Roman" w:hAnsi="Times New Roman" w:cs="Times New Roman"/>
          <w:sz w:val="24"/>
          <w:szCs w:val="24"/>
          <w:lang w:eastAsia="en-US"/>
        </w:rPr>
        <w:t xml:space="preserve">. This </w:t>
      </w:r>
      <w:r w:rsidR="004B7A92">
        <w:rPr>
          <w:rFonts w:ascii="Times New Roman" w:eastAsia="Times New Roman" w:hAnsi="Times New Roman" w:cs="Times New Roman"/>
          <w:sz w:val="24"/>
          <w:szCs w:val="24"/>
          <w:lang w:eastAsia="en-US"/>
        </w:rPr>
        <w:t>must be done before the general</w:t>
      </w:r>
      <w:r w:rsidR="00934A25" w:rsidRPr="00E10DB9">
        <w:rPr>
          <w:rFonts w:ascii="Times New Roman" w:eastAsia="Times New Roman" w:hAnsi="Times New Roman" w:cs="Times New Roman"/>
          <w:sz w:val="24"/>
          <w:szCs w:val="24"/>
          <w:lang w:eastAsia="en-US"/>
        </w:rPr>
        <w:t xml:space="preserve"> oral </w:t>
      </w:r>
      <w:r w:rsidR="00F03EB3" w:rsidRPr="005B2B6F">
        <w:rPr>
          <w:rFonts w:ascii="Times New Roman" w:eastAsia="Times New Roman" w:hAnsi="Times New Roman" w:cs="Times New Roman"/>
          <w:sz w:val="24"/>
          <w:szCs w:val="24"/>
          <w:lang w:eastAsia="en-US"/>
        </w:rPr>
        <w:t xml:space="preserve">(candidacy/proposal defense) </w:t>
      </w:r>
      <w:r w:rsidR="00934A25" w:rsidRPr="00E10DB9">
        <w:rPr>
          <w:rFonts w:ascii="Times New Roman" w:eastAsia="Times New Roman" w:hAnsi="Times New Roman" w:cs="Times New Roman"/>
          <w:sz w:val="24"/>
          <w:szCs w:val="24"/>
          <w:lang w:eastAsia="en-US"/>
        </w:rPr>
        <w:t>examination.</w:t>
      </w:r>
    </w:p>
    <w:p w14:paraId="5349BD6C" w14:textId="4BA62F9A" w:rsidR="003C06B8" w:rsidRPr="0035725A" w:rsidRDefault="003C06B8" w:rsidP="003C06B8">
      <w:pPr>
        <w:pStyle w:val="ListParagraph"/>
        <w:numPr>
          <w:ilvl w:val="0"/>
          <w:numId w:val="6"/>
        </w:numPr>
        <w:shd w:val="clear" w:color="auto" w:fill="FFFFFF"/>
        <w:spacing w:before="100" w:beforeAutospacing="1" w:after="100" w:afterAutospacing="1" w:line="360" w:lineRule="auto"/>
        <w:ind w:left="360"/>
        <w:jc w:val="both"/>
        <w:rPr>
          <w:rFonts w:ascii="Times New Roman" w:eastAsia="Times New Roman" w:hAnsi="Times New Roman" w:cs="Times New Roman"/>
          <w:sz w:val="24"/>
          <w:szCs w:val="24"/>
          <w:lang w:eastAsia="en-US"/>
        </w:rPr>
      </w:pPr>
      <w:r w:rsidRPr="0035725A">
        <w:rPr>
          <w:rFonts w:ascii="Times New Roman" w:eastAsia="Times New Roman" w:hAnsi="Times New Roman" w:cs="Times New Roman"/>
          <w:b/>
          <w:sz w:val="24"/>
          <w:szCs w:val="24"/>
          <w:lang w:eastAsia="en-US"/>
        </w:rPr>
        <w:t xml:space="preserve">Before entering the </w:t>
      </w:r>
      <w:r>
        <w:rPr>
          <w:rFonts w:ascii="Times New Roman" w:eastAsia="Times New Roman" w:hAnsi="Times New Roman" w:cs="Times New Roman"/>
          <w:b/>
          <w:sz w:val="24"/>
          <w:szCs w:val="24"/>
          <w:lang w:eastAsia="en-US"/>
        </w:rPr>
        <w:t>fifth</w:t>
      </w:r>
      <w:r w:rsidRPr="0035725A">
        <w:rPr>
          <w:rFonts w:ascii="Times New Roman" w:eastAsia="Times New Roman" w:hAnsi="Times New Roman" w:cs="Times New Roman"/>
          <w:b/>
          <w:sz w:val="24"/>
          <w:szCs w:val="24"/>
          <w:lang w:eastAsia="en-US"/>
        </w:rPr>
        <w:t xml:space="preserve"> year</w:t>
      </w:r>
    </w:p>
    <w:p w14:paraId="30A7F138" w14:textId="3933F207" w:rsidR="00F03EB3" w:rsidRPr="00E10DB9" w:rsidRDefault="00F03EB3" w:rsidP="00E10DB9">
      <w:pPr>
        <w:numPr>
          <w:ilvl w:val="1"/>
          <w:numId w:val="6"/>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US"/>
        </w:rPr>
      </w:pPr>
      <w:r w:rsidRPr="00E10DB9">
        <w:rPr>
          <w:rFonts w:ascii="Times New Roman" w:hAnsi="Times New Roman" w:cs="Times New Roman"/>
          <w:sz w:val="24"/>
          <w:szCs w:val="24"/>
          <w:shd w:val="clear" w:color="auto" w:fill="FFFFFF"/>
        </w:rPr>
        <w:t>Pass the</w:t>
      </w:r>
      <w:r w:rsidR="004B7A92" w:rsidRPr="003C06B8">
        <w:rPr>
          <w:rFonts w:ascii="Times New Roman" w:hAnsi="Times New Roman" w:cs="Times New Roman"/>
          <w:sz w:val="24"/>
          <w:szCs w:val="24"/>
          <w:shd w:val="clear" w:color="auto" w:fill="FFFFFF"/>
        </w:rPr>
        <w:t xml:space="preserve"> general</w:t>
      </w:r>
      <w:r w:rsidRPr="00E10DB9">
        <w:rPr>
          <w:rFonts w:ascii="Times New Roman" w:hAnsi="Times New Roman" w:cs="Times New Roman"/>
          <w:sz w:val="24"/>
          <w:szCs w:val="24"/>
          <w:shd w:val="clear" w:color="auto" w:fill="FFFFFF"/>
        </w:rPr>
        <w:t xml:space="preserve"> Oral Examination </w:t>
      </w:r>
      <w:r w:rsidRPr="003C06B8">
        <w:rPr>
          <w:rFonts w:ascii="Times New Roman" w:eastAsia="Times New Roman" w:hAnsi="Times New Roman" w:cs="Times New Roman"/>
          <w:sz w:val="24"/>
          <w:szCs w:val="24"/>
          <w:lang w:eastAsia="en-US"/>
        </w:rPr>
        <w:t xml:space="preserve">(candidacy/proposal defense) </w:t>
      </w:r>
      <w:r w:rsidR="00D13AF4" w:rsidRPr="003C06B8">
        <w:rPr>
          <w:rFonts w:ascii="Times New Roman" w:eastAsia="Times New Roman" w:hAnsi="Times New Roman" w:cs="Times New Roman"/>
          <w:sz w:val="24"/>
          <w:szCs w:val="24"/>
          <w:lang w:eastAsia="en-US"/>
        </w:rPr>
        <w:t xml:space="preserve">preferably </w:t>
      </w:r>
      <w:r w:rsidR="004B7A92" w:rsidRPr="003C06B8">
        <w:rPr>
          <w:rFonts w:ascii="Times New Roman" w:hAnsi="Times New Roman" w:cs="Times New Roman"/>
          <w:sz w:val="24"/>
          <w:szCs w:val="24"/>
          <w:shd w:val="clear" w:color="auto" w:fill="FFFFFF"/>
        </w:rPr>
        <w:t>by the end of the</w:t>
      </w:r>
      <w:r w:rsidRPr="003C06B8">
        <w:rPr>
          <w:rFonts w:ascii="Times New Roman" w:hAnsi="Times New Roman" w:cs="Times New Roman"/>
          <w:sz w:val="24"/>
          <w:szCs w:val="24"/>
          <w:shd w:val="clear" w:color="auto" w:fill="FFFFFF"/>
        </w:rPr>
        <w:t xml:space="preserve"> fourth </w:t>
      </w:r>
      <w:r w:rsidR="004B7A92" w:rsidRPr="003C06B8">
        <w:rPr>
          <w:rFonts w:ascii="Times New Roman" w:hAnsi="Times New Roman" w:cs="Times New Roman"/>
          <w:sz w:val="24"/>
          <w:szCs w:val="24"/>
          <w:shd w:val="clear" w:color="auto" w:fill="FFFFFF"/>
        </w:rPr>
        <w:t xml:space="preserve">year and definitely before applying for jobs. </w:t>
      </w:r>
      <w:r w:rsidRPr="00E10DB9">
        <w:rPr>
          <w:rFonts w:ascii="Times New Roman" w:hAnsi="Times New Roman" w:cs="Times New Roman"/>
          <w:sz w:val="24"/>
          <w:szCs w:val="24"/>
          <w:shd w:val="clear" w:color="auto" w:fill="FFFFFF"/>
        </w:rPr>
        <w:t xml:space="preserve"> </w:t>
      </w:r>
    </w:p>
    <w:p w14:paraId="09807EF3" w14:textId="157F248A" w:rsidR="00E17742" w:rsidRPr="00E10DB9" w:rsidRDefault="00E17742" w:rsidP="00E17742">
      <w:pPr>
        <w:pStyle w:val="Default"/>
        <w:spacing w:after="240" w:line="360" w:lineRule="auto"/>
        <w:rPr>
          <w:b/>
        </w:rPr>
      </w:pPr>
      <w:r w:rsidRPr="00E10DB9">
        <w:rPr>
          <w:b/>
        </w:rPr>
        <w:lastRenderedPageBreak/>
        <w:t>3.1.a</w:t>
      </w:r>
      <w:r w:rsidRPr="00E10DB9">
        <w:rPr>
          <w:b/>
        </w:rPr>
        <w:tab/>
        <w:t>Required Core Courses</w:t>
      </w:r>
    </w:p>
    <w:p w14:paraId="5A46EF88" w14:textId="35DD3744" w:rsidR="008C7A75" w:rsidRDefault="009C333E" w:rsidP="00E10DB9">
      <w:pPr>
        <w:pStyle w:val="Default"/>
        <w:spacing w:line="360" w:lineRule="auto"/>
      </w:pPr>
      <w:r w:rsidRPr="00E10DB9">
        <w:t xml:space="preserve">Doctoral </w:t>
      </w:r>
      <w:r w:rsidR="00084A6E" w:rsidRPr="00E10DB9">
        <w:t xml:space="preserve">Students must complete the following </w:t>
      </w:r>
      <w:r w:rsidR="00106B02">
        <w:t>nine</w:t>
      </w:r>
      <w:r w:rsidR="00084A6E" w:rsidRPr="00E10DB9">
        <w:t xml:space="preserve"> core</w:t>
      </w:r>
      <w:r w:rsidR="00106B02">
        <w:t xml:space="preserve"> courses</w:t>
      </w:r>
      <w:r w:rsidR="00084A6E" w:rsidRPr="00E10DB9">
        <w:t xml:space="preserve"> </w:t>
      </w:r>
      <w:r w:rsidR="00106B02">
        <w:t xml:space="preserve">and one field </w:t>
      </w:r>
      <w:r w:rsidR="00084A6E" w:rsidRPr="00E10DB9">
        <w:t>course</w:t>
      </w:r>
      <w:r w:rsidR="00106B02">
        <w:t xml:space="preserve"> </w:t>
      </w:r>
      <w:r w:rsidR="00934A25">
        <w:t>(</w:t>
      </w:r>
      <w:r w:rsidR="00473AC7">
        <w:t xml:space="preserve">a total of </w:t>
      </w:r>
      <w:r w:rsidR="00934A25">
        <w:t>30 credit hours) in the first three semesters</w:t>
      </w:r>
      <w:r w:rsidR="00084A6E" w:rsidRPr="00E10DB9">
        <w:t>. Transferring credit hours from other peer institutions is allowed only in exceptional cases.</w:t>
      </w:r>
    </w:p>
    <w:p w14:paraId="7FE3A7AB" w14:textId="0BA505EA" w:rsidR="008C7A75" w:rsidRDefault="008C7A75" w:rsidP="00E10DB9">
      <w:pPr>
        <w:pStyle w:val="Default"/>
        <w:spacing w:after="240"/>
        <w:jc w:val="both"/>
        <w:rPr>
          <w:b/>
        </w:rPr>
      </w:pPr>
      <w:r w:rsidRPr="00E10DB9">
        <w:rPr>
          <w:b/>
        </w:rPr>
        <w:t>First Semester (fall)</w:t>
      </w:r>
    </w:p>
    <w:p w14:paraId="7E19AA1D" w14:textId="0982561F" w:rsidR="008C7A75" w:rsidRPr="00E10DB9" w:rsidRDefault="008C7A75" w:rsidP="00E10DB9">
      <w:pPr>
        <w:pStyle w:val="Default"/>
        <w:numPr>
          <w:ilvl w:val="0"/>
          <w:numId w:val="8"/>
        </w:numPr>
        <w:spacing w:after="240"/>
        <w:jc w:val="both"/>
      </w:pPr>
      <w:r w:rsidRPr="00E10DB9">
        <w:t>Econ 7110 Microeconomic Theory I</w:t>
      </w:r>
      <w:r w:rsidR="007F64D9">
        <w:t xml:space="preserve"> </w:t>
      </w:r>
    </w:p>
    <w:p w14:paraId="03A362B6" w14:textId="77777777" w:rsidR="008C7A75" w:rsidRPr="00E10DB9" w:rsidRDefault="008C7A75" w:rsidP="00E10DB9">
      <w:pPr>
        <w:pStyle w:val="Default"/>
        <w:numPr>
          <w:ilvl w:val="0"/>
          <w:numId w:val="8"/>
        </w:numPr>
        <w:spacing w:after="240"/>
        <w:jc w:val="both"/>
      </w:pPr>
      <w:r w:rsidRPr="00E10DB9">
        <w:t>Econ 7210 Macroeconomic Theory I</w:t>
      </w:r>
    </w:p>
    <w:p w14:paraId="4E816BEA" w14:textId="77777777" w:rsidR="008C7A75" w:rsidRPr="00E10DB9" w:rsidRDefault="008C7A75" w:rsidP="00E10DB9">
      <w:pPr>
        <w:pStyle w:val="Default"/>
        <w:numPr>
          <w:ilvl w:val="0"/>
          <w:numId w:val="8"/>
        </w:numPr>
        <w:spacing w:after="240"/>
        <w:jc w:val="both"/>
      </w:pPr>
      <w:r w:rsidRPr="00E10DB9">
        <w:t>Econ 7310 Econometrics I</w:t>
      </w:r>
    </w:p>
    <w:p w14:paraId="4BA698FC" w14:textId="77777777" w:rsidR="008C7A75" w:rsidRPr="00E10DB9" w:rsidRDefault="008C7A75" w:rsidP="00E10DB9">
      <w:pPr>
        <w:pStyle w:val="Default"/>
        <w:numPr>
          <w:ilvl w:val="0"/>
          <w:numId w:val="8"/>
        </w:numPr>
        <w:spacing w:after="240"/>
        <w:jc w:val="both"/>
      </w:pPr>
      <w:r w:rsidRPr="00E10DB9">
        <w:t xml:space="preserve">Econ 7130 Mathematical Economics  </w:t>
      </w:r>
    </w:p>
    <w:p w14:paraId="5FB6F124" w14:textId="77777777" w:rsidR="008C7A75" w:rsidRDefault="008C7A75" w:rsidP="00E10DB9">
      <w:pPr>
        <w:pStyle w:val="Default"/>
        <w:spacing w:after="240"/>
        <w:jc w:val="both"/>
        <w:rPr>
          <w:b/>
        </w:rPr>
      </w:pPr>
      <w:r>
        <w:rPr>
          <w:b/>
        </w:rPr>
        <w:t xml:space="preserve">Second Semester (spring) </w:t>
      </w:r>
    </w:p>
    <w:p w14:paraId="2B4BC8B4" w14:textId="77777777" w:rsidR="008C7A75" w:rsidRPr="00E10DB9" w:rsidRDefault="008C7A75" w:rsidP="00E10DB9">
      <w:pPr>
        <w:pStyle w:val="Default"/>
        <w:numPr>
          <w:ilvl w:val="0"/>
          <w:numId w:val="8"/>
        </w:numPr>
        <w:spacing w:after="240"/>
        <w:jc w:val="both"/>
      </w:pPr>
      <w:r w:rsidRPr="00E10DB9">
        <w:t>Econ 7120 Microeconomic Theory II</w:t>
      </w:r>
    </w:p>
    <w:p w14:paraId="10614641" w14:textId="29FFA1B5" w:rsidR="008C7A75" w:rsidRPr="00E10DB9" w:rsidRDefault="00FA2447" w:rsidP="00E10DB9">
      <w:pPr>
        <w:pStyle w:val="Default"/>
        <w:numPr>
          <w:ilvl w:val="0"/>
          <w:numId w:val="8"/>
        </w:numPr>
        <w:spacing w:after="240"/>
        <w:jc w:val="both"/>
      </w:pPr>
      <w:r>
        <w:t>Econ 7220 Macroeconomic</w:t>
      </w:r>
      <w:r w:rsidR="008C7A75" w:rsidRPr="00E10DB9">
        <w:t xml:space="preserve"> Theory II</w:t>
      </w:r>
    </w:p>
    <w:p w14:paraId="0485ABAB" w14:textId="46FFDCDB" w:rsidR="008C7A75" w:rsidRDefault="008C7A75" w:rsidP="00E10DB9">
      <w:pPr>
        <w:pStyle w:val="Default"/>
        <w:numPr>
          <w:ilvl w:val="0"/>
          <w:numId w:val="8"/>
        </w:numPr>
        <w:spacing w:after="240"/>
        <w:jc w:val="both"/>
      </w:pPr>
      <w:r w:rsidRPr="00E10DB9">
        <w:t>Econ 7320 Econometrics II</w:t>
      </w:r>
    </w:p>
    <w:p w14:paraId="60C8A9FA" w14:textId="68311A92" w:rsidR="008C7A75" w:rsidRPr="00E10DB9" w:rsidRDefault="008C7A75" w:rsidP="00E10DB9">
      <w:pPr>
        <w:pStyle w:val="Default"/>
        <w:spacing w:after="240"/>
        <w:jc w:val="both"/>
        <w:rPr>
          <w:b/>
        </w:rPr>
      </w:pPr>
      <w:r w:rsidRPr="00E10DB9">
        <w:rPr>
          <w:b/>
        </w:rPr>
        <w:t xml:space="preserve">Third Semester (fall) </w:t>
      </w:r>
    </w:p>
    <w:p w14:paraId="3ED552A4" w14:textId="5CA7AD69" w:rsidR="008C7A75" w:rsidRDefault="008C7A75" w:rsidP="00E10DB9">
      <w:pPr>
        <w:pStyle w:val="Default"/>
        <w:numPr>
          <w:ilvl w:val="0"/>
          <w:numId w:val="8"/>
        </w:numPr>
        <w:spacing w:after="240"/>
        <w:jc w:val="both"/>
      </w:pPr>
      <w:r>
        <w:t>Econ 7330 Microeconometrics</w:t>
      </w:r>
    </w:p>
    <w:p w14:paraId="27B48FF4" w14:textId="10570074" w:rsidR="008C7A75" w:rsidRDefault="008C7A75" w:rsidP="00E10DB9">
      <w:pPr>
        <w:pStyle w:val="Default"/>
        <w:numPr>
          <w:ilvl w:val="0"/>
          <w:numId w:val="8"/>
        </w:numPr>
        <w:spacing w:after="240"/>
        <w:jc w:val="both"/>
      </w:pPr>
      <w:r>
        <w:t xml:space="preserve">Econ 7340 Macroeconometrics </w:t>
      </w:r>
    </w:p>
    <w:p w14:paraId="74B91670" w14:textId="60699A3C" w:rsidR="008C7A75" w:rsidRPr="00E10DB9" w:rsidRDefault="00EF300C" w:rsidP="00E10DB9">
      <w:pPr>
        <w:pStyle w:val="Default"/>
        <w:numPr>
          <w:ilvl w:val="0"/>
          <w:numId w:val="8"/>
        </w:numPr>
        <w:jc w:val="both"/>
      </w:pPr>
      <w:r>
        <w:t>One of the Field Courses (elective)</w:t>
      </w:r>
    </w:p>
    <w:p w14:paraId="26F898B1" w14:textId="029E0CF7" w:rsidR="008C7A75" w:rsidRDefault="008C7A75" w:rsidP="00E10DB9">
      <w:pPr>
        <w:pStyle w:val="Default"/>
        <w:spacing w:after="240" w:line="360" w:lineRule="auto"/>
        <w:jc w:val="both"/>
      </w:pPr>
      <w:r w:rsidRPr="00E10DB9" w:rsidDel="008C7A75">
        <w:rPr>
          <w:b/>
        </w:rPr>
        <w:t xml:space="preserve"> </w:t>
      </w:r>
    </w:p>
    <w:p w14:paraId="400222BC" w14:textId="60A7F897" w:rsidR="008C7A75" w:rsidRDefault="008C7A75" w:rsidP="00E10DB9">
      <w:pPr>
        <w:pStyle w:val="Default"/>
        <w:spacing w:after="240" w:line="360" w:lineRule="auto"/>
        <w:jc w:val="both"/>
      </w:pPr>
      <w:r>
        <w:t xml:space="preserve">1. </w:t>
      </w:r>
    </w:p>
    <w:p w14:paraId="538538FF" w14:textId="77777777" w:rsidR="00CF1ACD" w:rsidRPr="00E10DB9" w:rsidRDefault="00E61080" w:rsidP="00E61080">
      <w:pPr>
        <w:spacing w:after="240" w:line="360" w:lineRule="auto"/>
        <w:rPr>
          <w:rFonts w:ascii="Times New Roman" w:eastAsia="Times New Roman" w:hAnsi="Times New Roman" w:cs="Times New Roman"/>
          <w:b/>
          <w:bCs/>
          <w:sz w:val="24"/>
          <w:szCs w:val="24"/>
        </w:rPr>
      </w:pPr>
      <w:r w:rsidRPr="00E10DB9">
        <w:rPr>
          <w:rFonts w:ascii="Times New Roman" w:eastAsia="Times New Roman" w:hAnsi="Times New Roman" w:cs="Times New Roman"/>
          <w:b/>
          <w:bCs/>
          <w:sz w:val="24"/>
          <w:szCs w:val="24"/>
        </w:rPr>
        <w:t>3.1.b</w:t>
      </w:r>
      <w:r w:rsidRPr="00E10DB9">
        <w:rPr>
          <w:rFonts w:ascii="Times New Roman" w:eastAsia="Times New Roman" w:hAnsi="Times New Roman" w:cs="Times New Roman"/>
          <w:b/>
          <w:bCs/>
          <w:sz w:val="24"/>
          <w:szCs w:val="24"/>
        </w:rPr>
        <w:tab/>
      </w:r>
      <w:r w:rsidR="00E17742" w:rsidRPr="00E10DB9">
        <w:rPr>
          <w:rFonts w:ascii="Times New Roman" w:eastAsia="Times New Roman" w:hAnsi="Times New Roman" w:cs="Times New Roman"/>
          <w:b/>
          <w:bCs/>
          <w:sz w:val="24"/>
          <w:szCs w:val="24"/>
        </w:rPr>
        <w:t>Comprehensive Examinations</w:t>
      </w:r>
    </w:p>
    <w:p w14:paraId="38E86A6D" w14:textId="201E22EA" w:rsidR="00E17742" w:rsidRDefault="00E17742" w:rsidP="00E10DB9">
      <w:pPr>
        <w:spacing w:after="240" w:line="360" w:lineRule="auto"/>
        <w:jc w:val="both"/>
        <w:rPr>
          <w:rFonts w:ascii="Times New Roman" w:eastAsia="Times New Roman" w:hAnsi="Times New Roman" w:cs="Times New Roman"/>
          <w:sz w:val="24"/>
          <w:szCs w:val="24"/>
        </w:rPr>
      </w:pPr>
      <w:r w:rsidRPr="00E10DB9">
        <w:rPr>
          <w:rFonts w:ascii="Times New Roman" w:eastAsia="Times New Roman" w:hAnsi="Times New Roman" w:cs="Times New Roman"/>
          <w:sz w:val="24"/>
          <w:szCs w:val="24"/>
        </w:rPr>
        <w:t>Students must achieve satisfactory performance</w:t>
      </w:r>
      <w:r w:rsidR="00CF1ACD" w:rsidRPr="00E10DB9">
        <w:rPr>
          <w:rFonts w:ascii="Times New Roman" w:eastAsia="Times New Roman" w:hAnsi="Times New Roman" w:cs="Times New Roman"/>
          <w:sz w:val="24"/>
          <w:szCs w:val="24"/>
        </w:rPr>
        <w:t xml:space="preserve"> (Ph.D. level pass)</w:t>
      </w:r>
      <w:r w:rsidRPr="00E10DB9">
        <w:rPr>
          <w:rFonts w:ascii="Times New Roman" w:eastAsia="Times New Roman" w:hAnsi="Times New Roman" w:cs="Times New Roman"/>
          <w:sz w:val="24"/>
          <w:szCs w:val="24"/>
        </w:rPr>
        <w:t xml:space="preserve"> on </w:t>
      </w:r>
      <w:r w:rsidR="00084A6E" w:rsidRPr="00E10DB9">
        <w:rPr>
          <w:rFonts w:ascii="Times New Roman" w:eastAsia="Times New Roman" w:hAnsi="Times New Roman" w:cs="Times New Roman"/>
          <w:sz w:val="24"/>
          <w:szCs w:val="24"/>
        </w:rPr>
        <w:t xml:space="preserve">three </w:t>
      </w:r>
      <w:r w:rsidRPr="00E10DB9">
        <w:rPr>
          <w:rFonts w:ascii="Times New Roman" w:eastAsia="Times New Roman" w:hAnsi="Times New Roman" w:cs="Times New Roman"/>
          <w:sz w:val="24"/>
          <w:szCs w:val="24"/>
        </w:rPr>
        <w:t xml:space="preserve">comprehensive </w:t>
      </w:r>
      <w:r w:rsidR="00084A6E" w:rsidRPr="00E10DB9">
        <w:rPr>
          <w:rFonts w:ascii="Times New Roman" w:eastAsia="Times New Roman" w:hAnsi="Times New Roman" w:cs="Times New Roman"/>
          <w:sz w:val="24"/>
          <w:szCs w:val="24"/>
        </w:rPr>
        <w:t xml:space="preserve">(preliminary) </w:t>
      </w:r>
      <w:r w:rsidRPr="00E10DB9">
        <w:rPr>
          <w:rFonts w:ascii="Times New Roman" w:eastAsia="Times New Roman" w:hAnsi="Times New Roman" w:cs="Times New Roman"/>
          <w:sz w:val="24"/>
          <w:szCs w:val="24"/>
        </w:rPr>
        <w:t xml:space="preserve">examinations in microeconomics, macroeconomics, and econometrics. </w:t>
      </w:r>
      <w:r w:rsidR="00AD2741">
        <w:rPr>
          <w:rFonts w:ascii="Times New Roman" w:eastAsia="Times New Roman" w:hAnsi="Times New Roman" w:cs="Times New Roman"/>
          <w:sz w:val="24"/>
          <w:szCs w:val="24"/>
        </w:rPr>
        <w:t>Students will get two attempts to pass these exams. A typical schedule of comprehensive exams is as follows:</w:t>
      </w:r>
    </w:p>
    <w:p w14:paraId="6D29F7B5" w14:textId="71243581" w:rsidR="00AD2741" w:rsidRDefault="00AD2741" w:rsidP="00E10DB9">
      <w:pPr>
        <w:spacing w:after="240" w:line="240" w:lineRule="auto"/>
        <w:rPr>
          <w:rFonts w:ascii="Times New Roman" w:eastAsia="Times New Roman" w:hAnsi="Times New Roman" w:cs="Times New Roman"/>
          <w:sz w:val="24"/>
          <w:szCs w:val="24"/>
        </w:rPr>
      </w:pPr>
      <w:r w:rsidRPr="00E10DB9">
        <w:rPr>
          <w:rFonts w:ascii="Times New Roman" w:eastAsia="Times New Roman" w:hAnsi="Times New Roman" w:cs="Times New Roman"/>
          <w:b/>
          <w:sz w:val="24"/>
          <w:szCs w:val="24"/>
        </w:rPr>
        <w:t xml:space="preserve">Year </w:t>
      </w:r>
      <w:r>
        <w:rPr>
          <w:rFonts w:ascii="Times New Roman" w:eastAsia="Times New Roman" w:hAnsi="Times New Roman" w:cs="Times New Roman"/>
          <w:b/>
          <w:sz w:val="24"/>
          <w:szCs w:val="24"/>
        </w:rPr>
        <w:t>1 (</w:t>
      </w:r>
      <w:r w:rsidRPr="00E10DB9">
        <w:rPr>
          <w:rFonts w:ascii="Times New Roman" w:eastAsia="Times New Roman" w:hAnsi="Times New Roman" w:cs="Times New Roman"/>
          <w:b/>
          <w:sz w:val="24"/>
          <w:szCs w:val="24"/>
        </w:rPr>
        <w:t>May):</w:t>
      </w:r>
      <w:r>
        <w:rPr>
          <w:rFonts w:ascii="Times New Roman" w:eastAsia="Times New Roman" w:hAnsi="Times New Roman" w:cs="Times New Roman"/>
          <w:sz w:val="24"/>
          <w:szCs w:val="24"/>
        </w:rPr>
        <w:t xml:space="preserve"> First Round of Microeconomics and Macroeconomics Preliminary Exams</w:t>
      </w:r>
    </w:p>
    <w:p w14:paraId="789D87D9" w14:textId="7EFF1654" w:rsidR="00AD2741" w:rsidRDefault="00AD2741" w:rsidP="00E10DB9">
      <w:pPr>
        <w:spacing w:after="240" w:line="240" w:lineRule="auto"/>
        <w:rPr>
          <w:rFonts w:ascii="Times New Roman" w:eastAsia="Times New Roman" w:hAnsi="Times New Roman" w:cs="Times New Roman"/>
          <w:sz w:val="24"/>
          <w:szCs w:val="24"/>
        </w:rPr>
      </w:pPr>
      <w:r w:rsidRPr="00E10DB9">
        <w:rPr>
          <w:rFonts w:ascii="Times New Roman" w:eastAsia="Times New Roman" w:hAnsi="Times New Roman" w:cs="Times New Roman"/>
          <w:b/>
          <w:sz w:val="24"/>
          <w:szCs w:val="24"/>
        </w:rPr>
        <w:t xml:space="preserve">Year </w:t>
      </w:r>
      <w:r>
        <w:rPr>
          <w:rFonts w:ascii="Times New Roman" w:eastAsia="Times New Roman" w:hAnsi="Times New Roman" w:cs="Times New Roman"/>
          <w:b/>
          <w:sz w:val="24"/>
          <w:szCs w:val="24"/>
        </w:rPr>
        <w:t>1 (</w:t>
      </w:r>
      <w:r w:rsidRPr="00E10DB9">
        <w:rPr>
          <w:rFonts w:ascii="Times New Roman" w:eastAsia="Times New Roman" w:hAnsi="Times New Roman" w:cs="Times New Roman"/>
          <w:b/>
          <w:sz w:val="24"/>
          <w:szCs w:val="24"/>
        </w:rPr>
        <w:t>June):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Second Round of Microeconomics and Macroeconomics Preliminary Exams </w:t>
      </w:r>
    </w:p>
    <w:p w14:paraId="259A987E" w14:textId="2C5961B6" w:rsidR="00AD2741" w:rsidRDefault="00AD2741" w:rsidP="00E10DB9">
      <w:pPr>
        <w:spacing w:after="240" w:line="240" w:lineRule="auto"/>
        <w:rPr>
          <w:rFonts w:ascii="Times New Roman" w:eastAsia="Times New Roman" w:hAnsi="Times New Roman" w:cs="Times New Roman"/>
          <w:sz w:val="24"/>
          <w:szCs w:val="24"/>
        </w:rPr>
      </w:pPr>
      <w:r w:rsidRPr="00E10DB9">
        <w:rPr>
          <w:rFonts w:ascii="Times New Roman" w:eastAsia="Times New Roman" w:hAnsi="Times New Roman" w:cs="Times New Roman"/>
          <w:b/>
          <w:sz w:val="24"/>
          <w:szCs w:val="24"/>
        </w:rPr>
        <w:lastRenderedPageBreak/>
        <w:t>Year 2 (December):</w:t>
      </w:r>
      <w:r>
        <w:rPr>
          <w:rFonts w:ascii="Times New Roman" w:eastAsia="Times New Roman" w:hAnsi="Times New Roman" w:cs="Times New Roman"/>
          <w:sz w:val="24"/>
          <w:szCs w:val="24"/>
        </w:rPr>
        <w:t xml:space="preserve"> First Round of Econometrics Preliminary Exams</w:t>
      </w:r>
    </w:p>
    <w:p w14:paraId="7C06425A" w14:textId="6B5D7035" w:rsidR="00AD2741" w:rsidRPr="00E10DB9" w:rsidRDefault="00AD2741" w:rsidP="00E10DB9">
      <w:pPr>
        <w:spacing w:after="240" w:line="240" w:lineRule="auto"/>
        <w:rPr>
          <w:rFonts w:ascii="Times New Roman" w:eastAsia="Times New Roman" w:hAnsi="Times New Roman" w:cs="Times New Roman"/>
          <w:sz w:val="24"/>
          <w:szCs w:val="24"/>
        </w:rPr>
      </w:pPr>
      <w:r w:rsidRPr="00E10DB9">
        <w:rPr>
          <w:rFonts w:ascii="Times New Roman" w:eastAsia="Times New Roman" w:hAnsi="Times New Roman" w:cs="Times New Roman"/>
          <w:b/>
          <w:sz w:val="24"/>
          <w:szCs w:val="24"/>
        </w:rPr>
        <w:t>Year 2 (January):</w:t>
      </w:r>
      <w:r>
        <w:rPr>
          <w:rFonts w:ascii="Times New Roman" w:eastAsia="Times New Roman" w:hAnsi="Times New Roman" w:cs="Times New Roman"/>
          <w:sz w:val="24"/>
          <w:szCs w:val="24"/>
        </w:rPr>
        <w:t xml:space="preserve"> Second Round of Econometrics Preliminary Exams</w:t>
      </w:r>
    </w:p>
    <w:p w14:paraId="47479EA1" w14:textId="6862808F" w:rsidR="00CF1ACD" w:rsidRPr="00E10DB9" w:rsidRDefault="00E61080" w:rsidP="00E61080">
      <w:pPr>
        <w:spacing w:after="240" w:line="360" w:lineRule="auto"/>
        <w:rPr>
          <w:rFonts w:ascii="Times New Roman" w:eastAsia="Times New Roman" w:hAnsi="Times New Roman" w:cs="Times New Roman"/>
          <w:b/>
          <w:bCs/>
          <w:sz w:val="24"/>
          <w:szCs w:val="24"/>
        </w:rPr>
      </w:pPr>
      <w:r w:rsidRPr="00E10DB9">
        <w:rPr>
          <w:rFonts w:ascii="Times New Roman" w:eastAsia="Times New Roman" w:hAnsi="Times New Roman" w:cs="Times New Roman"/>
          <w:b/>
          <w:sz w:val="24"/>
          <w:szCs w:val="24"/>
        </w:rPr>
        <w:t>3.1.c</w:t>
      </w:r>
      <w:r w:rsidRPr="00E10DB9">
        <w:rPr>
          <w:rFonts w:ascii="Times New Roman" w:eastAsia="Times New Roman" w:hAnsi="Times New Roman" w:cs="Times New Roman"/>
          <w:b/>
          <w:sz w:val="24"/>
          <w:szCs w:val="24"/>
        </w:rPr>
        <w:tab/>
      </w:r>
      <w:r w:rsidR="00E17742" w:rsidRPr="00E10DB9">
        <w:rPr>
          <w:rFonts w:ascii="Times New Roman" w:eastAsia="Times New Roman" w:hAnsi="Times New Roman" w:cs="Times New Roman"/>
          <w:b/>
          <w:bCs/>
          <w:sz w:val="24"/>
          <w:szCs w:val="24"/>
        </w:rPr>
        <w:t>Completion o</w:t>
      </w:r>
      <w:r w:rsidR="00E909D2">
        <w:rPr>
          <w:rFonts w:ascii="Times New Roman" w:eastAsia="Times New Roman" w:hAnsi="Times New Roman" w:cs="Times New Roman"/>
          <w:b/>
          <w:bCs/>
          <w:sz w:val="24"/>
          <w:szCs w:val="24"/>
        </w:rPr>
        <w:t xml:space="preserve">f </w:t>
      </w:r>
      <w:r w:rsidR="00E17742" w:rsidRPr="00E10DB9">
        <w:rPr>
          <w:rFonts w:ascii="Times New Roman" w:eastAsia="Times New Roman" w:hAnsi="Times New Roman" w:cs="Times New Roman"/>
          <w:b/>
          <w:bCs/>
          <w:sz w:val="24"/>
          <w:szCs w:val="24"/>
        </w:rPr>
        <w:t>Field</w:t>
      </w:r>
      <w:r w:rsidR="00E909D2">
        <w:rPr>
          <w:rFonts w:ascii="Times New Roman" w:eastAsia="Times New Roman" w:hAnsi="Times New Roman" w:cs="Times New Roman"/>
          <w:b/>
          <w:bCs/>
          <w:sz w:val="24"/>
          <w:szCs w:val="24"/>
        </w:rPr>
        <w:t xml:space="preserve"> Course Requirements</w:t>
      </w:r>
    </w:p>
    <w:p w14:paraId="219D67D3" w14:textId="5E85065E" w:rsidR="00E17742" w:rsidRPr="00E10DB9" w:rsidRDefault="00506EDC" w:rsidP="00E10DB9">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Upon completion of the required core courses, the students must successfully complete four advanced field courses (</w:t>
      </w:r>
      <w:r w:rsidR="00EF300C">
        <w:rPr>
          <w:rFonts w:ascii="Times New Roman" w:eastAsia="Times New Roman" w:hAnsi="Times New Roman" w:cs="Times New Roman"/>
          <w:sz w:val="24"/>
          <w:szCs w:val="24"/>
        </w:rPr>
        <w:t xml:space="preserve">at least </w:t>
      </w:r>
      <w:r>
        <w:rPr>
          <w:rFonts w:ascii="Times New Roman" w:eastAsia="Times New Roman" w:hAnsi="Times New Roman" w:cs="Times New Roman"/>
          <w:sz w:val="24"/>
          <w:szCs w:val="24"/>
        </w:rPr>
        <w:t xml:space="preserve">Econ 7000 level). </w:t>
      </w:r>
      <w:r w:rsidR="00E17742" w:rsidRPr="00E10DB9">
        <w:rPr>
          <w:rFonts w:ascii="Times New Roman" w:eastAsia="Times New Roman" w:hAnsi="Times New Roman" w:cs="Times New Roman"/>
          <w:sz w:val="24"/>
          <w:szCs w:val="24"/>
        </w:rPr>
        <w:t xml:space="preserve"> </w:t>
      </w:r>
      <w:r w:rsidR="007626B8">
        <w:rPr>
          <w:rFonts w:ascii="Times New Roman" w:eastAsia="Times New Roman" w:hAnsi="Times New Roman" w:cs="Times New Roman"/>
          <w:sz w:val="24"/>
          <w:szCs w:val="24"/>
        </w:rPr>
        <w:t xml:space="preserve">A field consists of two related courses approved by the graduate program officer. </w:t>
      </w:r>
      <w:r>
        <w:rPr>
          <w:rFonts w:ascii="Times New Roman" w:eastAsia="Times New Roman" w:hAnsi="Times New Roman" w:cs="Times New Roman"/>
          <w:sz w:val="24"/>
          <w:szCs w:val="24"/>
        </w:rPr>
        <w:t>Students are encouraged to talk to faculty members about their research interests. The graduate program officer in charge will circulate a list of potential field courses that m</w:t>
      </w:r>
      <w:r w:rsidR="002C1C7A">
        <w:rPr>
          <w:rFonts w:ascii="Times New Roman" w:eastAsia="Times New Roman" w:hAnsi="Times New Roman" w:cs="Times New Roman"/>
          <w:sz w:val="24"/>
          <w:szCs w:val="24"/>
        </w:rPr>
        <w:t>ight be offered</w:t>
      </w:r>
      <w:r>
        <w:rPr>
          <w:rFonts w:ascii="Times New Roman" w:eastAsia="Times New Roman" w:hAnsi="Times New Roman" w:cs="Times New Roman"/>
          <w:sz w:val="24"/>
          <w:szCs w:val="24"/>
        </w:rPr>
        <w:t xml:space="preserve">. </w:t>
      </w:r>
      <w:r w:rsidR="002C1C7A">
        <w:rPr>
          <w:rFonts w:ascii="Times New Roman" w:eastAsia="Times New Roman" w:hAnsi="Times New Roman" w:cs="Times New Roman"/>
          <w:sz w:val="24"/>
          <w:szCs w:val="24"/>
        </w:rPr>
        <w:t>After the completion of the field requireme</w:t>
      </w:r>
      <w:r w:rsidR="00443573">
        <w:rPr>
          <w:rFonts w:ascii="Times New Roman" w:eastAsia="Times New Roman" w:hAnsi="Times New Roman" w:cs="Times New Roman"/>
          <w:sz w:val="24"/>
          <w:szCs w:val="24"/>
        </w:rPr>
        <w:t xml:space="preserve">nts, students should submit the </w:t>
      </w:r>
      <w:r w:rsidR="00443573" w:rsidRPr="00E10DB9">
        <w:rPr>
          <w:rFonts w:ascii="Times New Roman" w:eastAsia="Times New Roman" w:hAnsi="Times New Roman" w:cs="Times New Roman"/>
          <w:sz w:val="24"/>
          <w:szCs w:val="24"/>
          <w:u w:val="single"/>
        </w:rPr>
        <w:t>Field Requirement</w:t>
      </w:r>
      <w:r w:rsidR="002C1C7A" w:rsidRPr="00E10DB9">
        <w:rPr>
          <w:rFonts w:ascii="Times New Roman" w:eastAsia="Times New Roman" w:hAnsi="Times New Roman" w:cs="Times New Roman"/>
          <w:sz w:val="24"/>
          <w:szCs w:val="24"/>
          <w:u w:val="single"/>
        </w:rPr>
        <w:t xml:space="preserve"> form</w:t>
      </w:r>
      <w:r w:rsidR="002C1C7A">
        <w:rPr>
          <w:rFonts w:ascii="Times New Roman" w:eastAsia="Times New Roman" w:hAnsi="Times New Roman" w:cs="Times New Roman"/>
          <w:sz w:val="24"/>
          <w:szCs w:val="24"/>
        </w:rPr>
        <w:t xml:space="preserve"> to the Graduate Program Officer. </w:t>
      </w:r>
    </w:p>
    <w:p w14:paraId="46A6526B" w14:textId="44444B34" w:rsidR="00506EDC" w:rsidRDefault="00CF1ACD" w:rsidP="00E61080">
      <w:pPr>
        <w:spacing w:after="240" w:line="360" w:lineRule="auto"/>
        <w:rPr>
          <w:rFonts w:ascii="Times New Roman" w:eastAsia="Times New Roman" w:hAnsi="Times New Roman" w:cs="Times New Roman"/>
          <w:b/>
          <w:sz w:val="24"/>
          <w:szCs w:val="24"/>
        </w:rPr>
      </w:pPr>
      <w:r w:rsidRPr="00E10DB9">
        <w:rPr>
          <w:rFonts w:ascii="Times New Roman" w:eastAsia="Times New Roman" w:hAnsi="Times New Roman" w:cs="Times New Roman"/>
          <w:b/>
          <w:sz w:val="24"/>
          <w:szCs w:val="24"/>
        </w:rPr>
        <w:t>3.1.d</w:t>
      </w:r>
      <w:r w:rsidRPr="00E10DB9">
        <w:rPr>
          <w:rFonts w:ascii="Times New Roman" w:eastAsia="Times New Roman" w:hAnsi="Times New Roman" w:cs="Times New Roman"/>
          <w:b/>
          <w:sz w:val="24"/>
          <w:szCs w:val="24"/>
        </w:rPr>
        <w:tab/>
      </w:r>
      <w:r w:rsidR="00506EDC">
        <w:rPr>
          <w:rFonts w:ascii="Times New Roman" w:eastAsia="Times New Roman" w:hAnsi="Times New Roman" w:cs="Times New Roman"/>
          <w:b/>
          <w:sz w:val="24"/>
          <w:szCs w:val="24"/>
        </w:rPr>
        <w:t>Third Year Paper</w:t>
      </w:r>
    </w:p>
    <w:p w14:paraId="0B05E6BB" w14:textId="69015590" w:rsidR="004B7A92" w:rsidRPr="004B7A92" w:rsidRDefault="004B7A92" w:rsidP="00E61080">
      <w:pPr>
        <w:spacing w:after="240" w:line="360" w:lineRule="auto"/>
        <w:rPr>
          <w:rFonts w:ascii="Times New Roman" w:eastAsia="Times New Roman" w:hAnsi="Times New Roman" w:cs="Times New Roman"/>
          <w:b/>
          <w:sz w:val="24"/>
          <w:szCs w:val="24"/>
        </w:rPr>
      </w:pPr>
      <w:r w:rsidRPr="00E10DB9">
        <w:rPr>
          <w:rFonts w:ascii="Times New Roman" w:hAnsi="Times New Roman" w:cs="Times New Roman" w:hint="eastAsia"/>
          <w:sz w:val="24"/>
          <w:szCs w:val="24"/>
          <w:shd w:val="clear" w:color="auto" w:fill="FFFFFF"/>
        </w:rPr>
        <w:t xml:space="preserve">By the end of </w:t>
      </w:r>
      <w:r w:rsidR="000A2038">
        <w:rPr>
          <w:rFonts w:ascii="Times New Roman" w:hAnsi="Times New Roman" w:cs="Times New Roman"/>
          <w:sz w:val="24"/>
          <w:szCs w:val="24"/>
          <w:shd w:val="clear" w:color="auto" w:fill="FFFFFF"/>
        </w:rPr>
        <w:t xml:space="preserve">the </w:t>
      </w:r>
      <w:r w:rsidRPr="00E10DB9">
        <w:rPr>
          <w:rFonts w:ascii="Times New Roman" w:hAnsi="Times New Roman" w:cs="Times New Roman" w:hint="eastAsia"/>
          <w:sz w:val="24"/>
          <w:szCs w:val="24"/>
          <w:shd w:val="clear" w:color="auto" w:fill="FFFFFF"/>
        </w:rPr>
        <w:t>third year, all students must complete a research paper that has to be approved by their faculty advisor</w:t>
      </w:r>
      <w:r>
        <w:rPr>
          <w:rFonts w:ascii="Times New Roman" w:hAnsi="Times New Roman" w:cs="Times New Roman"/>
          <w:sz w:val="24"/>
          <w:szCs w:val="24"/>
          <w:shd w:val="clear" w:color="auto" w:fill="FFFFFF"/>
        </w:rPr>
        <w:t xml:space="preserve">. Submit the </w:t>
      </w:r>
      <w:r w:rsidRPr="00E10DB9">
        <w:rPr>
          <w:rFonts w:ascii="Times New Roman" w:hAnsi="Times New Roman" w:cs="Times New Roman"/>
          <w:sz w:val="24"/>
          <w:szCs w:val="24"/>
          <w:u w:val="single"/>
          <w:shd w:val="clear" w:color="auto" w:fill="FFFFFF"/>
        </w:rPr>
        <w:t>Third Year Paper Form</w:t>
      </w:r>
      <w:r>
        <w:rPr>
          <w:rFonts w:ascii="Times New Roman" w:hAnsi="Times New Roman" w:cs="Times New Roman"/>
          <w:sz w:val="24"/>
          <w:szCs w:val="24"/>
          <w:shd w:val="clear" w:color="auto" w:fill="FFFFFF"/>
        </w:rPr>
        <w:t xml:space="preserve"> along with a draft of your paper to the Graduate Program officer(s) by the end of June. </w:t>
      </w:r>
    </w:p>
    <w:p w14:paraId="2EA4BB42" w14:textId="74AC63A6" w:rsidR="00CF1ACD" w:rsidRPr="00E10DB9" w:rsidRDefault="00506EDC" w:rsidP="00E61080">
      <w:pPr>
        <w:spacing w:after="240" w:line="36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3.1.e    </w:t>
      </w:r>
      <w:r w:rsidR="00E17742" w:rsidRPr="00E10DB9">
        <w:rPr>
          <w:rFonts w:ascii="Times New Roman" w:eastAsia="Times New Roman" w:hAnsi="Times New Roman" w:cs="Times New Roman"/>
          <w:b/>
          <w:bCs/>
          <w:sz w:val="24"/>
          <w:szCs w:val="24"/>
        </w:rPr>
        <w:t>Candidacy</w:t>
      </w:r>
    </w:p>
    <w:p w14:paraId="00B08FE6" w14:textId="5B0A30EC" w:rsidR="00E17742" w:rsidRPr="00E10DB9" w:rsidRDefault="00CF1ACD" w:rsidP="00E10DB9">
      <w:pPr>
        <w:spacing w:after="240" w:line="360" w:lineRule="auto"/>
        <w:jc w:val="both"/>
        <w:rPr>
          <w:rFonts w:ascii="Times New Roman" w:eastAsia="Times New Roman" w:hAnsi="Times New Roman" w:cs="Times New Roman"/>
          <w:sz w:val="24"/>
          <w:szCs w:val="24"/>
        </w:rPr>
      </w:pPr>
      <w:r w:rsidRPr="00E10DB9">
        <w:rPr>
          <w:rFonts w:ascii="Times New Roman" w:eastAsia="Times New Roman" w:hAnsi="Times New Roman" w:cs="Times New Roman"/>
          <w:sz w:val="24"/>
          <w:szCs w:val="24"/>
        </w:rPr>
        <w:t>Students</w:t>
      </w:r>
      <w:r w:rsidR="00E17742" w:rsidRPr="00E10DB9">
        <w:rPr>
          <w:rFonts w:ascii="Times New Roman" w:eastAsia="Times New Roman" w:hAnsi="Times New Roman" w:cs="Times New Roman"/>
          <w:sz w:val="24"/>
          <w:szCs w:val="24"/>
        </w:rPr>
        <w:t xml:space="preserve"> will be admitted to candidacy after completing two advanced fields, forming a dissertation committee, and successfully </w:t>
      </w:r>
      <w:r w:rsidR="0072319A" w:rsidRPr="00E10DB9">
        <w:rPr>
          <w:rFonts w:ascii="Times New Roman" w:eastAsia="Times New Roman" w:hAnsi="Times New Roman" w:cs="Times New Roman"/>
          <w:sz w:val="24"/>
          <w:szCs w:val="24"/>
        </w:rPr>
        <w:t>passing a general Oral Examination (d</w:t>
      </w:r>
      <w:r w:rsidR="00E17742" w:rsidRPr="00E10DB9">
        <w:rPr>
          <w:rFonts w:ascii="Times New Roman" w:eastAsia="Times New Roman" w:hAnsi="Times New Roman" w:cs="Times New Roman"/>
          <w:sz w:val="24"/>
          <w:szCs w:val="24"/>
        </w:rPr>
        <w:t>issertation proposal</w:t>
      </w:r>
      <w:r w:rsidR="0072319A" w:rsidRPr="00E10DB9">
        <w:rPr>
          <w:rFonts w:ascii="Times New Roman" w:eastAsia="Times New Roman" w:hAnsi="Times New Roman" w:cs="Times New Roman"/>
          <w:sz w:val="24"/>
          <w:szCs w:val="24"/>
        </w:rPr>
        <w:t>)</w:t>
      </w:r>
      <w:r w:rsidR="00E17742" w:rsidRPr="00E10DB9">
        <w:rPr>
          <w:rFonts w:ascii="Times New Roman" w:eastAsia="Times New Roman" w:hAnsi="Times New Roman" w:cs="Times New Roman"/>
          <w:sz w:val="24"/>
          <w:szCs w:val="24"/>
        </w:rPr>
        <w:t>.</w:t>
      </w:r>
      <w:r w:rsidR="00020385" w:rsidRPr="00E10DB9">
        <w:rPr>
          <w:rFonts w:ascii="Times New Roman" w:eastAsia="Times New Roman" w:hAnsi="Times New Roman" w:cs="Times New Roman"/>
          <w:sz w:val="24"/>
          <w:szCs w:val="24"/>
        </w:rPr>
        <w:t xml:space="preserve"> </w:t>
      </w:r>
      <w:r w:rsidR="0072319A" w:rsidRPr="00E10DB9">
        <w:rPr>
          <w:rFonts w:ascii="Times New Roman" w:eastAsia="Times New Roman" w:hAnsi="Times New Roman" w:cs="Times New Roman"/>
          <w:sz w:val="24"/>
          <w:szCs w:val="24"/>
        </w:rPr>
        <w:t xml:space="preserve">The Oral Examination is normally taken during the </w:t>
      </w:r>
      <w:r w:rsidR="00506EDC">
        <w:rPr>
          <w:rFonts w:ascii="Times New Roman" w:eastAsia="Times New Roman" w:hAnsi="Times New Roman" w:cs="Times New Roman"/>
          <w:sz w:val="24"/>
          <w:szCs w:val="24"/>
        </w:rPr>
        <w:t>fourth</w:t>
      </w:r>
      <w:r w:rsidR="0072319A" w:rsidRPr="00E10DB9">
        <w:rPr>
          <w:rFonts w:ascii="Times New Roman" w:eastAsia="Times New Roman" w:hAnsi="Times New Roman" w:cs="Times New Roman"/>
          <w:sz w:val="24"/>
          <w:szCs w:val="24"/>
        </w:rPr>
        <w:t xml:space="preserve"> year and requires approval by the Graduate School at least one week prior. </w:t>
      </w:r>
      <w:r w:rsidR="00020385" w:rsidRPr="00E10DB9">
        <w:rPr>
          <w:rFonts w:ascii="Times New Roman" w:eastAsia="Times New Roman" w:hAnsi="Times New Roman" w:cs="Times New Roman"/>
          <w:sz w:val="24"/>
          <w:szCs w:val="24"/>
        </w:rPr>
        <w:t>Upon successful completion of the proposal, the student becomes a candidate for the Ph.D. degree and has four calendar years to complete remaining requirements.</w:t>
      </w:r>
    </w:p>
    <w:p w14:paraId="108D1185" w14:textId="3103C0E7" w:rsidR="00CF1ACD" w:rsidRPr="00E10DB9" w:rsidRDefault="00CF1ACD" w:rsidP="00E61080">
      <w:pPr>
        <w:spacing w:after="240" w:line="360" w:lineRule="auto"/>
        <w:rPr>
          <w:rFonts w:ascii="Times New Roman" w:eastAsia="Times New Roman" w:hAnsi="Times New Roman" w:cs="Times New Roman"/>
          <w:b/>
          <w:bCs/>
          <w:sz w:val="24"/>
          <w:szCs w:val="24"/>
        </w:rPr>
      </w:pPr>
      <w:r w:rsidRPr="00E10DB9">
        <w:rPr>
          <w:rFonts w:ascii="Times New Roman" w:eastAsia="Times New Roman" w:hAnsi="Times New Roman" w:cs="Times New Roman"/>
          <w:b/>
          <w:sz w:val="24"/>
          <w:szCs w:val="24"/>
        </w:rPr>
        <w:t>3.1.</w:t>
      </w:r>
      <w:r w:rsidR="00506EDC">
        <w:rPr>
          <w:rFonts w:ascii="Times New Roman" w:eastAsia="Times New Roman" w:hAnsi="Times New Roman" w:cs="Times New Roman"/>
          <w:b/>
          <w:sz w:val="24"/>
          <w:szCs w:val="24"/>
        </w:rPr>
        <w:t>f</w:t>
      </w:r>
      <w:r w:rsidRPr="00E10DB9">
        <w:rPr>
          <w:rFonts w:ascii="Times New Roman" w:eastAsia="Times New Roman" w:hAnsi="Times New Roman" w:cs="Times New Roman"/>
          <w:b/>
          <w:sz w:val="24"/>
          <w:szCs w:val="24"/>
        </w:rPr>
        <w:tab/>
      </w:r>
      <w:r w:rsidR="00E17742" w:rsidRPr="00E10DB9">
        <w:rPr>
          <w:rFonts w:ascii="Times New Roman" w:eastAsia="Times New Roman" w:hAnsi="Times New Roman" w:cs="Times New Roman"/>
          <w:b/>
          <w:bCs/>
          <w:sz w:val="24"/>
          <w:szCs w:val="24"/>
        </w:rPr>
        <w:t>Dissertation and Oral Defense</w:t>
      </w:r>
    </w:p>
    <w:p w14:paraId="0EE5E02E" w14:textId="77777777" w:rsidR="00E17742" w:rsidRPr="00E10DB9" w:rsidRDefault="00E17742" w:rsidP="00E61080">
      <w:pPr>
        <w:spacing w:after="240" w:line="360" w:lineRule="auto"/>
        <w:rPr>
          <w:rFonts w:ascii="Times New Roman" w:eastAsia="Times New Roman" w:hAnsi="Times New Roman" w:cs="Times New Roman"/>
          <w:sz w:val="24"/>
          <w:szCs w:val="24"/>
        </w:rPr>
      </w:pPr>
      <w:r w:rsidRPr="00E10DB9">
        <w:rPr>
          <w:rFonts w:ascii="Times New Roman" w:eastAsia="Times New Roman" w:hAnsi="Times New Roman" w:cs="Times New Roman"/>
          <w:sz w:val="24"/>
          <w:szCs w:val="24"/>
        </w:rPr>
        <w:t xml:space="preserve">Students must write a dissertation and pass an oral defense. Students must register for at least 10 semester hours of dissertation research (Econ 8990). </w:t>
      </w:r>
    </w:p>
    <w:p w14:paraId="23D600EB" w14:textId="780C185C" w:rsidR="00CF1ACD" w:rsidRPr="00E10DB9" w:rsidRDefault="00CF1ACD" w:rsidP="00E61080">
      <w:pPr>
        <w:spacing w:after="240" w:line="360" w:lineRule="auto"/>
        <w:rPr>
          <w:rFonts w:ascii="Times New Roman" w:eastAsia="Times New Roman" w:hAnsi="Times New Roman" w:cs="Times New Roman"/>
          <w:b/>
          <w:bCs/>
          <w:sz w:val="24"/>
          <w:szCs w:val="24"/>
        </w:rPr>
      </w:pPr>
      <w:r w:rsidRPr="00E10DB9">
        <w:rPr>
          <w:rFonts w:ascii="Times New Roman" w:eastAsia="Times New Roman" w:hAnsi="Times New Roman" w:cs="Times New Roman"/>
          <w:b/>
          <w:sz w:val="24"/>
          <w:szCs w:val="24"/>
        </w:rPr>
        <w:t>3.1.</w:t>
      </w:r>
      <w:r w:rsidR="00506EDC">
        <w:rPr>
          <w:rFonts w:ascii="Times New Roman" w:eastAsia="Times New Roman" w:hAnsi="Times New Roman" w:cs="Times New Roman"/>
          <w:b/>
          <w:sz w:val="24"/>
          <w:szCs w:val="24"/>
        </w:rPr>
        <w:t>g</w:t>
      </w:r>
      <w:r w:rsidRPr="00E10DB9">
        <w:rPr>
          <w:rFonts w:ascii="Times New Roman" w:eastAsia="Times New Roman" w:hAnsi="Times New Roman" w:cs="Times New Roman"/>
          <w:b/>
          <w:sz w:val="24"/>
          <w:szCs w:val="24"/>
        </w:rPr>
        <w:tab/>
      </w:r>
      <w:r w:rsidR="00E17742" w:rsidRPr="00E10DB9">
        <w:rPr>
          <w:rFonts w:ascii="Times New Roman" w:eastAsia="Times New Roman" w:hAnsi="Times New Roman" w:cs="Times New Roman"/>
          <w:b/>
          <w:bCs/>
          <w:sz w:val="24"/>
          <w:szCs w:val="24"/>
        </w:rPr>
        <w:t>Minimum Credit Hour Requirement</w:t>
      </w:r>
    </w:p>
    <w:p w14:paraId="63EDFC0A" w14:textId="77777777" w:rsidR="00E17742" w:rsidRPr="00E10DB9" w:rsidRDefault="00E17742" w:rsidP="00E61080">
      <w:pPr>
        <w:spacing w:after="240" w:line="360" w:lineRule="auto"/>
        <w:rPr>
          <w:rFonts w:ascii="Times New Roman" w:eastAsia="Times New Roman" w:hAnsi="Times New Roman" w:cs="Times New Roman"/>
          <w:sz w:val="24"/>
          <w:szCs w:val="24"/>
        </w:rPr>
      </w:pPr>
      <w:r w:rsidRPr="00E10DB9">
        <w:rPr>
          <w:rFonts w:ascii="Times New Roman" w:eastAsia="Times New Roman" w:hAnsi="Times New Roman" w:cs="Times New Roman"/>
          <w:sz w:val="24"/>
          <w:szCs w:val="24"/>
        </w:rPr>
        <w:lastRenderedPageBreak/>
        <w:t>Students must complete a minimum of 60 semester hours of coursework at the 7000-level or above. Any coursework outside of Economics must be approved by the director of graduate studies.</w:t>
      </w:r>
    </w:p>
    <w:p w14:paraId="1B0FD071" w14:textId="74458A0F" w:rsidR="00CF1ACD" w:rsidRPr="00E10DB9" w:rsidRDefault="00CF1ACD" w:rsidP="00E10DB9">
      <w:pPr>
        <w:rPr>
          <w:rFonts w:ascii="Times New Roman" w:hAnsi="Times New Roman"/>
          <w:b/>
          <w:sz w:val="32"/>
          <w:szCs w:val="32"/>
        </w:rPr>
      </w:pPr>
      <w:r w:rsidRPr="00E10DB9">
        <w:rPr>
          <w:rFonts w:ascii="Times New Roman" w:hAnsi="Times New Roman" w:cs="Times New Roman"/>
          <w:b/>
          <w:sz w:val="32"/>
          <w:szCs w:val="32"/>
        </w:rPr>
        <w:t>3.2</w:t>
      </w:r>
      <w:r w:rsidRPr="00E10DB9">
        <w:rPr>
          <w:rFonts w:ascii="Times New Roman" w:hAnsi="Times New Roman" w:cs="Times New Roman"/>
          <w:b/>
          <w:sz w:val="32"/>
          <w:szCs w:val="32"/>
        </w:rPr>
        <w:tab/>
        <w:t>M</w:t>
      </w:r>
      <w:r w:rsidR="00582719" w:rsidRPr="00E10DB9">
        <w:rPr>
          <w:rFonts w:ascii="Times New Roman" w:hAnsi="Times New Roman" w:cs="Times New Roman"/>
          <w:b/>
          <w:sz w:val="32"/>
          <w:szCs w:val="32"/>
        </w:rPr>
        <w:t xml:space="preserve">aster of </w:t>
      </w:r>
      <w:r w:rsidRPr="00E10DB9">
        <w:rPr>
          <w:rFonts w:ascii="Times New Roman" w:hAnsi="Times New Roman" w:cs="Times New Roman"/>
          <w:b/>
          <w:sz w:val="32"/>
          <w:szCs w:val="32"/>
        </w:rPr>
        <w:t>S</w:t>
      </w:r>
      <w:r w:rsidR="00582719" w:rsidRPr="00E10DB9">
        <w:rPr>
          <w:rFonts w:ascii="Times New Roman" w:hAnsi="Times New Roman" w:cs="Times New Roman"/>
          <w:b/>
          <w:sz w:val="32"/>
          <w:szCs w:val="32"/>
        </w:rPr>
        <w:t>cience</w:t>
      </w:r>
      <w:r w:rsidRPr="00E10DB9">
        <w:rPr>
          <w:rFonts w:ascii="Times New Roman" w:hAnsi="Times New Roman" w:cs="Times New Roman"/>
          <w:b/>
          <w:sz w:val="32"/>
          <w:szCs w:val="32"/>
        </w:rPr>
        <w:t xml:space="preserve"> in Economics</w:t>
      </w:r>
      <w:r w:rsidR="004B7A92">
        <w:rPr>
          <w:rFonts w:ascii="Times New Roman" w:hAnsi="Times New Roman" w:cs="Times New Roman"/>
          <w:b/>
          <w:sz w:val="32"/>
          <w:szCs w:val="32"/>
        </w:rPr>
        <w:t xml:space="preserve">, Department of Economics, College of Liberal Arts </w:t>
      </w:r>
    </w:p>
    <w:p w14:paraId="0CEF6C0C" w14:textId="7DBFC3F2" w:rsidR="005B7391" w:rsidRPr="00520ED0" w:rsidRDefault="005B7391" w:rsidP="005B7391">
      <w:pPr>
        <w:shd w:val="clear" w:color="auto" w:fill="FFFFFF"/>
        <w:spacing w:after="15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To earn a</w:t>
      </w:r>
      <w:r w:rsidR="000A2038">
        <w:rPr>
          <w:rFonts w:ascii="Times New Roman" w:eastAsia="Times New Roman" w:hAnsi="Times New Roman" w:cs="Times New Roman"/>
          <w:sz w:val="24"/>
          <w:szCs w:val="24"/>
          <w:lang w:eastAsia="en-US"/>
        </w:rPr>
        <w:t>n</w:t>
      </w:r>
      <w:r>
        <w:rPr>
          <w:rFonts w:ascii="Times New Roman" w:eastAsia="Times New Roman" w:hAnsi="Times New Roman" w:cs="Times New Roman"/>
          <w:sz w:val="24"/>
          <w:szCs w:val="24"/>
          <w:lang w:eastAsia="en-US"/>
        </w:rPr>
        <w:t xml:space="preserve"> M.Sc. degree and remain in good academic standing </w:t>
      </w:r>
      <w:r w:rsidRPr="00520ED0">
        <w:rPr>
          <w:rFonts w:ascii="Times New Roman" w:eastAsia="Times New Roman" w:hAnsi="Times New Roman" w:cs="Times New Roman"/>
          <w:sz w:val="24"/>
          <w:szCs w:val="24"/>
          <w:lang w:eastAsia="en-US"/>
        </w:rPr>
        <w:t>a student must:</w:t>
      </w:r>
    </w:p>
    <w:p w14:paraId="5810B038" w14:textId="4645F40C" w:rsidR="005B7391" w:rsidRDefault="005B7391" w:rsidP="005B7391">
      <w:pPr>
        <w:numPr>
          <w:ilvl w:val="0"/>
          <w:numId w:val="6"/>
        </w:numPr>
        <w:shd w:val="clear" w:color="auto" w:fill="FFFFFF"/>
        <w:spacing w:before="100" w:beforeAutospacing="1" w:after="100" w:afterAutospacing="1" w:line="360" w:lineRule="auto"/>
        <w:ind w:left="375"/>
        <w:jc w:val="both"/>
        <w:rPr>
          <w:rFonts w:ascii="Times New Roman" w:eastAsia="Times New Roman" w:hAnsi="Times New Roman" w:cs="Times New Roman"/>
          <w:sz w:val="24"/>
          <w:szCs w:val="24"/>
          <w:lang w:eastAsia="en-US"/>
        </w:rPr>
      </w:pPr>
      <w:r w:rsidRPr="00520ED0">
        <w:rPr>
          <w:rFonts w:ascii="Times New Roman" w:eastAsia="Times New Roman" w:hAnsi="Times New Roman" w:cs="Times New Roman"/>
          <w:sz w:val="24"/>
          <w:szCs w:val="24"/>
          <w:lang w:eastAsia="en-US"/>
        </w:rPr>
        <w:t>C</w:t>
      </w:r>
      <w:r>
        <w:rPr>
          <w:rFonts w:ascii="Times New Roman" w:eastAsia="Times New Roman" w:hAnsi="Times New Roman" w:cs="Times New Roman"/>
          <w:sz w:val="24"/>
          <w:szCs w:val="24"/>
          <w:lang w:eastAsia="en-US"/>
        </w:rPr>
        <w:t>omplete a minimum of 3</w:t>
      </w:r>
      <w:r w:rsidRPr="00520ED0">
        <w:rPr>
          <w:rFonts w:ascii="Times New Roman" w:eastAsia="Times New Roman" w:hAnsi="Times New Roman" w:cs="Times New Roman"/>
          <w:sz w:val="24"/>
          <w:szCs w:val="24"/>
          <w:lang w:eastAsia="en-US"/>
        </w:rPr>
        <w:t>0 credit hours of course work, including required courses in micro and macroec</w:t>
      </w:r>
      <w:r w:rsidR="00B75AEE">
        <w:rPr>
          <w:rFonts w:ascii="Times New Roman" w:eastAsia="Times New Roman" w:hAnsi="Times New Roman" w:cs="Times New Roman"/>
          <w:sz w:val="24"/>
          <w:szCs w:val="24"/>
          <w:lang w:eastAsia="en-US"/>
        </w:rPr>
        <w:t>onomic theory, econometrics and</w:t>
      </w:r>
      <w:r>
        <w:rPr>
          <w:rFonts w:ascii="Times New Roman" w:eastAsia="Times New Roman" w:hAnsi="Times New Roman" w:cs="Times New Roman"/>
          <w:sz w:val="24"/>
          <w:szCs w:val="24"/>
          <w:lang w:eastAsia="en-US"/>
        </w:rPr>
        <w:t xml:space="preserve"> field course</w:t>
      </w:r>
      <w:r w:rsidR="00B75AEE">
        <w:rPr>
          <w:rFonts w:ascii="Times New Roman" w:eastAsia="Times New Roman" w:hAnsi="Times New Roman" w:cs="Times New Roman"/>
          <w:sz w:val="24"/>
          <w:szCs w:val="24"/>
          <w:lang w:eastAsia="en-US"/>
        </w:rPr>
        <w:t>s</w:t>
      </w:r>
      <w:r w:rsidRPr="00520ED0">
        <w:rPr>
          <w:rFonts w:ascii="Times New Roman" w:eastAsia="Times New Roman" w:hAnsi="Times New Roman" w:cs="Times New Roman"/>
          <w:sz w:val="24"/>
          <w:szCs w:val="24"/>
          <w:lang w:eastAsia="en-US"/>
        </w:rPr>
        <w:t>.</w:t>
      </w:r>
    </w:p>
    <w:p w14:paraId="13454676" w14:textId="77777777" w:rsidR="005B7391" w:rsidRPr="00520ED0" w:rsidRDefault="005B7391" w:rsidP="005B7391">
      <w:pPr>
        <w:numPr>
          <w:ilvl w:val="0"/>
          <w:numId w:val="6"/>
        </w:numPr>
        <w:shd w:val="clear" w:color="auto" w:fill="FFFFFF"/>
        <w:spacing w:before="100" w:beforeAutospacing="1" w:after="100" w:afterAutospacing="1" w:line="360" w:lineRule="auto"/>
        <w:ind w:left="37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Maintain a minimum of 3.0 GPA. </w:t>
      </w:r>
    </w:p>
    <w:p w14:paraId="63ACE8D8" w14:textId="2A69ADC3" w:rsidR="005B7391" w:rsidRPr="00EB6A85" w:rsidRDefault="00443573" w:rsidP="005B7391">
      <w:pPr>
        <w:numPr>
          <w:ilvl w:val="0"/>
          <w:numId w:val="6"/>
        </w:numPr>
        <w:shd w:val="clear" w:color="auto" w:fill="FFFFFF"/>
        <w:spacing w:before="100" w:beforeAutospacing="1" w:after="100" w:afterAutospacing="1" w:line="360" w:lineRule="auto"/>
        <w:ind w:left="375"/>
        <w:jc w:val="both"/>
        <w:rPr>
          <w:rFonts w:ascii="Times New Roman" w:eastAsia="Times New Roman" w:hAnsi="Times New Roman" w:cs="Times New Roman"/>
          <w:sz w:val="24"/>
          <w:szCs w:val="24"/>
          <w:lang w:eastAsia="en-US"/>
        </w:rPr>
      </w:pPr>
      <w:r w:rsidRPr="00EB6A85">
        <w:rPr>
          <w:rFonts w:ascii="Times New Roman" w:eastAsia="Times New Roman" w:hAnsi="Times New Roman" w:cs="Times New Roman"/>
          <w:sz w:val="24"/>
          <w:szCs w:val="24"/>
          <w:lang w:eastAsia="en-US"/>
        </w:rPr>
        <w:t xml:space="preserve">(Masters) </w:t>
      </w:r>
      <w:r w:rsidR="005B7391" w:rsidRPr="00EB6A85">
        <w:rPr>
          <w:rFonts w:ascii="Times New Roman" w:eastAsia="Times New Roman" w:hAnsi="Times New Roman" w:cs="Times New Roman"/>
          <w:sz w:val="24"/>
          <w:szCs w:val="24"/>
          <w:lang w:eastAsia="en-US"/>
        </w:rPr>
        <w:t>Pass comprehensive exams in micro and macroeconomic theory in the first summer.</w:t>
      </w:r>
    </w:p>
    <w:p w14:paraId="7B6D8759" w14:textId="74ACDD43" w:rsidR="005B7391" w:rsidRPr="00EB6A85" w:rsidRDefault="00443573" w:rsidP="005B7391">
      <w:pPr>
        <w:numPr>
          <w:ilvl w:val="0"/>
          <w:numId w:val="6"/>
        </w:numPr>
        <w:shd w:val="clear" w:color="auto" w:fill="FFFFFF"/>
        <w:spacing w:before="100" w:beforeAutospacing="1" w:after="100" w:afterAutospacing="1" w:line="360" w:lineRule="auto"/>
        <w:ind w:left="375"/>
        <w:jc w:val="both"/>
        <w:rPr>
          <w:rFonts w:ascii="Times New Roman" w:eastAsia="Times New Roman" w:hAnsi="Times New Roman" w:cs="Times New Roman"/>
          <w:sz w:val="24"/>
          <w:szCs w:val="24"/>
          <w:lang w:eastAsia="en-US"/>
        </w:rPr>
      </w:pPr>
      <w:r w:rsidRPr="00EB6A85">
        <w:rPr>
          <w:rFonts w:ascii="Times New Roman" w:eastAsia="Times New Roman" w:hAnsi="Times New Roman" w:cs="Times New Roman"/>
          <w:sz w:val="24"/>
          <w:szCs w:val="24"/>
          <w:lang w:eastAsia="en-US"/>
        </w:rPr>
        <w:t xml:space="preserve">(Masters) </w:t>
      </w:r>
      <w:r w:rsidR="005B7391" w:rsidRPr="00EB6A85">
        <w:rPr>
          <w:rFonts w:ascii="Times New Roman" w:eastAsia="Times New Roman" w:hAnsi="Times New Roman" w:cs="Times New Roman"/>
          <w:sz w:val="24"/>
          <w:szCs w:val="24"/>
          <w:lang w:eastAsia="en-US"/>
        </w:rPr>
        <w:t>Pass comprehensive exams in econometrics in the following winter.</w:t>
      </w:r>
    </w:p>
    <w:p w14:paraId="48BC3719" w14:textId="77777777" w:rsidR="00CF1ACD" w:rsidRPr="00E10DB9" w:rsidRDefault="00CF1ACD" w:rsidP="00CF1ACD">
      <w:pPr>
        <w:pStyle w:val="Default"/>
        <w:spacing w:after="240" w:line="360" w:lineRule="auto"/>
        <w:rPr>
          <w:b/>
        </w:rPr>
      </w:pPr>
      <w:r w:rsidRPr="00E10DB9">
        <w:rPr>
          <w:b/>
        </w:rPr>
        <w:t>3.2.a</w:t>
      </w:r>
      <w:r w:rsidRPr="00E10DB9">
        <w:rPr>
          <w:b/>
        </w:rPr>
        <w:tab/>
        <w:t>Required Core Courses</w:t>
      </w:r>
    </w:p>
    <w:p w14:paraId="51C976B8" w14:textId="2B02E35D" w:rsidR="009D3899" w:rsidRDefault="009C333E" w:rsidP="009D3899">
      <w:pPr>
        <w:pStyle w:val="Default"/>
        <w:spacing w:after="240"/>
        <w:jc w:val="both"/>
      </w:pPr>
      <w:r w:rsidRPr="00E10DB9">
        <w:t xml:space="preserve">Masters </w:t>
      </w:r>
      <w:r w:rsidR="009F4DCB">
        <w:t xml:space="preserve">students </w:t>
      </w:r>
      <w:r w:rsidR="009F4DCB" w:rsidRPr="005E3DF4">
        <w:t xml:space="preserve">must complete the following </w:t>
      </w:r>
      <w:r w:rsidR="009F4DCB">
        <w:t>nine</w:t>
      </w:r>
      <w:r w:rsidR="009F4DCB" w:rsidRPr="005E3DF4">
        <w:t xml:space="preserve"> core</w:t>
      </w:r>
      <w:r w:rsidR="009F4DCB">
        <w:t xml:space="preserve"> courses</w:t>
      </w:r>
      <w:r w:rsidR="009F4DCB" w:rsidRPr="005E3DF4">
        <w:t xml:space="preserve"> </w:t>
      </w:r>
      <w:r w:rsidR="009F4DCB">
        <w:t xml:space="preserve">and one field </w:t>
      </w:r>
      <w:r w:rsidR="009F4DCB" w:rsidRPr="005E3DF4">
        <w:t>course</w:t>
      </w:r>
      <w:r w:rsidR="009F4DCB">
        <w:t xml:space="preserve"> (a total of 30 credit hours) in the first three semesters</w:t>
      </w:r>
      <w:r w:rsidR="009F4DCB" w:rsidRPr="000C510A" w:rsidDel="009F4DCB">
        <w:t xml:space="preserve"> </w:t>
      </w:r>
      <w:r w:rsidRPr="00E10DB9">
        <w:t>Transferring credit hours from other peer institutions is allowed only in exceptional cases.</w:t>
      </w:r>
    </w:p>
    <w:p w14:paraId="7179AAA8" w14:textId="28D9244E" w:rsidR="009D3899" w:rsidRDefault="009D3899" w:rsidP="009D3899">
      <w:pPr>
        <w:pStyle w:val="Default"/>
        <w:spacing w:after="240"/>
        <w:jc w:val="both"/>
      </w:pPr>
      <w:r w:rsidRPr="000C510A" w:rsidDel="009D3899">
        <w:t xml:space="preserve"> </w:t>
      </w:r>
    </w:p>
    <w:p w14:paraId="47B694DC" w14:textId="77777777" w:rsidR="009D3899" w:rsidRDefault="009D3899" w:rsidP="009D3899">
      <w:pPr>
        <w:pStyle w:val="Default"/>
        <w:spacing w:after="240"/>
        <w:jc w:val="both"/>
        <w:rPr>
          <w:b/>
        </w:rPr>
      </w:pPr>
      <w:r w:rsidRPr="00520ED0">
        <w:rPr>
          <w:b/>
        </w:rPr>
        <w:t>First Semester (fall)</w:t>
      </w:r>
    </w:p>
    <w:p w14:paraId="42799CCE" w14:textId="690C4501" w:rsidR="009D3899" w:rsidRPr="00520ED0" w:rsidRDefault="009D3899" w:rsidP="009D3899">
      <w:pPr>
        <w:pStyle w:val="Default"/>
        <w:numPr>
          <w:ilvl w:val="0"/>
          <w:numId w:val="9"/>
        </w:numPr>
        <w:spacing w:after="240"/>
        <w:jc w:val="both"/>
      </w:pPr>
      <w:r w:rsidRPr="00520ED0">
        <w:t>Econ 7110 Microeconomic Theory I</w:t>
      </w:r>
      <w:r w:rsidR="007F64D9" w:rsidRPr="007F64D9">
        <w:t xml:space="preserve"> </w:t>
      </w:r>
    </w:p>
    <w:p w14:paraId="4E815F5B" w14:textId="77777777" w:rsidR="009D3899" w:rsidRPr="00520ED0" w:rsidRDefault="009D3899" w:rsidP="009D3899">
      <w:pPr>
        <w:pStyle w:val="Default"/>
        <w:numPr>
          <w:ilvl w:val="0"/>
          <w:numId w:val="9"/>
        </w:numPr>
        <w:spacing w:after="240"/>
        <w:jc w:val="both"/>
      </w:pPr>
      <w:r w:rsidRPr="00520ED0">
        <w:t>Econ 7210 Macroeconomic Theory I</w:t>
      </w:r>
    </w:p>
    <w:p w14:paraId="5433FBB3" w14:textId="77777777" w:rsidR="009D3899" w:rsidRPr="00520ED0" w:rsidRDefault="009D3899" w:rsidP="009D3899">
      <w:pPr>
        <w:pStyle w:val="Default"/>
        <w:numPr>
          <w:ilvl w:val="0"/>
          <w:numId w:val="9"/>
        </w:numPr>
        <w:spacing w:after="240"/>
        <w:jc w:val="both"/>
      </w:pPr>
      <w:r w:rsidRPr="00520ED0">
        <w:t>Econ 7310 Econometrics I</w:t>
      </w:r>
    </w:p>
    <w:p w14:paraId="694BF377" w14:textId="77777777" w:rsidR="009D3899" w:rsidRPr="00520ED0" w:rsidRDefault="009D3899" w:rsidP="009D3899">
      <w:pPr>
        <w:pStyle w:val="Default"/>
        <w:numPr>
          <w:ilvl w:val="0"/>
          <w:numId w:val="9"/>
        </w:numPr>
        <w:spacing w:after="240"/>
        <w:jc w:val="both"/>
      </w:pPr>
      <w:r w:rsidRPr="00520ED0">
        <w:t xml:space="preserve">Econ 7130 Mathematical Economics  </w:t>
      </w:r>
    </w:p>
    <w:p w14:paraId="21C81C96" w14:textId="77777777" w:rsidR="009D3899" w:rsidRDefault="009D3899" w:rsidP="009D3899">
      <w:pPr>
        <w:pStyle w:val="Default"/>
        <w:spacing w:after="240"/>
        <w:jc w:val="both"/>
        <w:rPr>
          <w:b/>
        </w:rPr>
      </w:pPr>
      <w:r>
        <w:rPr>
          <w:b/>
        </w:rPr>
        <w:t xml:space="preserve">Second Semester (spring) </w:t>
      </w:r>
    </w:p>
    <w:p w14:paraId="14FD5FBE" w14:textId="6E6A96B9" w:rsidR="009D3899" w:rsidRPr="00520ED0" w:rsidRDefault="009D3899" w:rsidP="009D3899">
      <w:pPr>
        <w:pStyle w:val="Default"/>
        <w:numPr>
          <w:ilvl w:val="0"/>
          <w:numId w:val="9"/>
        </w:numPr>
        <w:spacing w:after="240"/>
        <w:jc w:val="both"/>
      </w:pPr>
      <w:r w:rsidRPr="00520ED0">
        <w:t>Econ 7120 Microeconomic Theory II</w:t>
      </w:r>
      <w:r w:rsidR="007F64D9">
        <w:t xml:space="preserve"> </w:t>
      </w:r>
    </w:p>
    <w:p w14:paraId="574EA6CE" w14:textId="37737A36" w:rsidR="009D3899" w:rsidRPr="00520ED0" w:rsidRDefault="009D3899" w:rsidP="009D3899">
      <w:pPr>
        <w:pStyle w:val="Default"/>
        <w:numPr>
          <w:ilvl w:val="0"/>
          <w:numId w:val="9"/>
        </w:numPr>
        <w:spacing w:after="240"/>
        <w:jc w:val="both"/>
      </w:pPr>
      <w:r w:rsidRPr="00520ED0">
        <w:t>Econ 7220 Macroeconomics Theory II</w:t>
      </w:r>
      <w:r w:rsidR="007F64D9">
        <w:t xml:space="preserve"> </w:t>
      </w:r>
    </w:p>
    <w:p w14:paraId="7F62222C" w14:textId="64835835" w:rsidR="009D3899" w:rsidRDefault="009D3899" w:rsidP="009D3899">
      <w:pPr>
        <w:pStyle w:val="Default"/>
        <w:numPr>
          <w:ilvl w:val="0"/>
          <w:numId w:val="9"/>
        </w:numPr>
        <w:spacing w:after="240"/>
        <w:jc w:val="both"/>
      </w:pPr>
      <w:r w:rsidRPr="00520ED0">
        <w:t>Econ 7320 Econometrics II</w:t>
      </w:r>
      <w:r w:rsidR="007F64D9">
        <w:t xml:space="preserve"> </w:t>
      </w:r>
    </w:p>
    <w:p w14:paraId="72C5DD0E" w14:textId="77777777" w:rsidR="009D3899" w:rsidRPr="00520ED0" w:rsidRDefault="009D3899" w:rsidP="009D3899">
      <w:pPr>
        <w:pStyle w:val="Default"/>
        <w:spacing w:after="240"/>
        <w:jc w:val="both"/>
        <w:rPr>
          <w:b/>
        </w:rPr>
      </w:pPr>
      <w:r w:rsidRPr="00520ED0">
        <w:rPr>
          <w:b/>
        </w:rPr>
        <w:t xml:space="preserve">Third Semester (fall) </w:t>
      </w:r>
    </w:p>
    <w:p w14:paraId="0B4AF69F" w14:textId="1505F0AC" w:rsidR="007F64D9" w:rsidRPr="00520ED0" w:rsidRDefault="009D3899" w:rsidP="00E10DB9">
      <w:pPr>
        <w:pStyle w:val="Default"/>
        <w:numPr>
          <w:ilvl w:val="0"/>
          <w:numId w:val="9"/>
        </w:numPr>
        <w:spacing w:after="240"/>
        <w:jc w:val="both"/>
      </w:pPr>
      <w:r>
        <w:lastRenderedPageBreak/>
        <w:t>Econ 7330 Microeconometrics</w:t>
      </w:r>
      <w:r w:rsidR="007F64D9" w:rsidRPr="007F64D9">
        <w:t xml:space="preserve"> </w:t>
      </w:r>
    </w:p>
    <w:p w14:paraId="3F4F5F57" w14:textId="29E9634A" w:rsidR="009D3899" w:rsidRDefault="009D3899" w:rsidP="00E10DB9">
      <w:pPr>
        <w:pStyle w:val="Default"/>
        <w:numPr>
          <w:ilvl w:val="0"/>
          <w:numId w:val="9"/>
        </w:numPr>
        <w:spacing w:after="240"/>
        <w:jc w:val="both"/>
      </w:pPr>
      <w:r>
        <w:t xml:space="preserve">Econ 7340 Macroeconometrics </w:t>
      </w:r>
    </w:p>
    <w:p w14:paraId="6309671E" w14:textId="77777777" w:rsidR="009D3899" w:rsidRPr="00520ED0" w:rsidRDefault="009D3899" w:rsidP="00E10DB9">
      <w:pPr>
        <w:pStyle w:val="Default"/>
        <w:numPr>
          <w:ilvl w:val="0"/>
          <w:numId w:val="9"/>
        </w:numPr>
        <w:spacing w:after="240"/>
        <w:jc w:val="both"/>
      </w:pPr>
      <w:r>
        <w:t>One of the Field Courses (elective)</w:t>
      </w:r>
    </w:p>
    <w:p w14:paraId="7A1D1C95" w14:textId="77777777" w:rsidR="005B7391" w:rsidRPr="00E10DB9" w:rsidRDefault="005B7391">
      <w:pPr>
        <w:pStyle w:val="Default"/>
        <w:spacing w:after="240" w:line="360" w:lineRule="auto"/>
      </w:pPr>
    </w:p>
    <w:p w14:paraId="09AB2F24" w14:textId="421A1214" w:rsidR="00CF1ACD" w:rsidRPr="00E10DB9" w:rsidRDefault="00CF1ACD" w:rsidP="00CF1ACD">
      <w:pPr>
        <w:pStyle w:val="Default"/>
        <w:spacing w:after="240" w:line="360" w:lineRule="auto"/>
        <w:rPr>
          <w:rFonts w:eastAsia="Times New Roman"/>
          <w:b/>
          <w:bCs/>
        </w:rPr>
      </w:pPr>
      <w:r w:rsidRPr="00E10DB9">
        <w:rPr>
          <w:rFonts w:eastAsia="Times New Roman"/>
          <w:b/>
          <w:bCs/>
        </w:rPr>
        <w:t>3.</w:t>
      </w:r>
      <w:r w:rsidR="005B7391">
        <w:rPr>
          <w:rFonts w:eastAsia="Times New Roman"/>
          <w:b/>
          <w:bCs/>
        </w:rPr>
        <w:t>2</w:t>
      </w:r>
      <w:r w:rsidRPr="00E10DB9">
        <w:rPr>
          <w:rFonts w:eastAsia="Times New Roman"/>
          <w:b/>
          <w:bCs/>
        </w:rPr>
        <w:t>.b</w:t>
      </w:r>
      <w:r w:rsidRPr="00E10DB9">
        <w:rPr>
          <w:rFonts w:eastAsia="Times New Roman"/>
          <w:b/>
          <w:bCs/>
        </w:rPr>
        <w:tab/>
        <w:t>Electives</w:t>
      </w:r>
    </w:p>
    <w:p w14:paraId="073C3F30" w14:textId="7D346FD7" w:rsidR="00CF1ACD" w:rsidRPr="00E10DB9" w:rsidRDefault="009C333E" w:rsidP="00CF1ACD">
      <w:pPr>
        <w:pStyle w:val="Default"/>
        <w:spacing w:after="240" w:line="360" w:lineRule="auto"/>
      </w:pPr>
      <w:r w:rsidRPr="00E10DB9">
        <w:t>Masters s</w:t>
      </w:r>
      <w:r w:rsidR="00CF1ACD" w:rsidRPr="00E10DB9">
        <w:t xml:space="preserve">tudents must take at least </w:t>
      </w:r>
      <w:r w:rsidR="00B75AEE">
        <w:t>3</w:t>
      </w:r>
      <w:r w:rsidR="00CF1ACD" w:rsidRPr="00E10DB9">
        <w:t xml:space="preserve"> hours of electives at the 6000-level or above in consultation with the director of graduate studies. The core curriculum and the electives combine for a minimum of 30 total semester hours.</w:t>
      </w:r>
    </w:p>
    <w:p w14:paraId="2D50D660" w14:textId="77777777" w:rsidR="00372798" w:rsidRPr="00E10DB9" w:rsidRDefault="00372798" w:rsidP="00CF1ACD">
      <w:pPr>
        <w:pStyle w:val="Default"/>
        <w:spacing w:after="240" w:line="360" w:lineRule="auto"/>
        <w:rPr>
          <w:b/>
        </w:rPr>
      </w:pPr>
      <w:r w:rsidRPr="00E10DB9">
        <w:rPr>
          <w:b/>
        </w:rPr>
        <w:t>3.2.c</w:t>
      </w:r>
      <w:r w:rsidRPr="00E10DB9">
        <w:rPr>
          <w:b/>
        </w:rPr>
        <w:tab/>
        <w:t>Plan of Study</w:t>
      </w:r>
    </w:p>
    <w:p w14:paraId="113CF4B9" w14:textId="04089D7D" w:rsidR="00372798" w:rsidRPr="00E10DB9" w:rsidRDefault="00372798" w:rsidP="00CF1ACD">
      <w:pPr>
        <w:pStyle w:val="Default"/>
        <w:spacing w:after="240" w:line="360" w:lineRule="auto"/>
      </w:pPr>
      <w:r w:rsidRPr="00E10DB9">
        <w:t xml:space="preserve">Early in the graduate program, each student should confer with his/her academic </w:t>
      </w:r>
      <w:r w:rsidR="000A2038" w:rsidRPr="00E10DB9">
        <w:t>advis</w:t>
      </w:r>
      <w:r w:rsidR="000A2038">
        <w:t>o</w:t>
      </w:r>
      <w:r w:rsidR="000A2038" w:rsidRPr="00E10DB9">
        <w:t xml:space="preserve">r </w:t>
      </w:r>
      <w:r w:rsidRPr="00E10DB9">
        <w:t xml:space="preserve">or major professor to select courses and discuss research interests. Then a Plan of Study should be prepared and submitted to the Graduate School. The Plan of Study form is available on the web at http://graduate.auburn.edu/gspoststudent/main.aspx. </w:t>
      </w:r>
    </w:p>
    <w:p w14:paraId="6A851A7F" w14:textId="77777777" w:rsidR="00CF1ACD" w:rsidRPr="00E10DB9" w:rsidRDefault="00372798" w:rsidP="00CF1ACD">
      <w:pPr>
        <w:pStyle w:val="Default"/>
        <w:spacing w:after="240" w:line="360" w:lineRule="auto"/>
      </w:pPr>
      <w:r w:rsidRPr="00E10DB9">
        <w:rPr>
          <w:b/>
        </w:rPr>
        <w:t>3.2.d</w:t>
      </w:r>
      <w:r w:rsidRPr="00E10DB9">
        <w:rPr>
          <w:b/>
        </w:rPr>
        <w:tab/>
      </w:r>
      <w:r w:rsidR="00CF1ACD" w:rsidRPr="00E10DB9">
        <w:rPr>
          <w:rStyle w:val="Strong"/>
        </w:rPr>
        <w:t>Comprehensive Examinations</w:t>
      </w:r>
      <w:r w:rsidR="00CF1ACD" w:rsidRPr="00E10DB9">
        <w:t xml:space="preserve"> </w:t>
      </w:r>
    </w:p>
    <w:p w14:paraId="0F566A4F" w14:textId="54E989AE" w:rsidR="0067730C" w:rsidRPr="00EB6A85" w:rsidRDefault="00CF1ACD" w:rsidP="003D2E46">
      <w:pPr>
        <w:spacing w:after="240" w:line="360" w:lineRule="auto"/>
        <w:rPr>
          <w:rFonts w:ascii="Times New Roman" w:eastAsia="Times New Roman" w:hAnsi="Times New Roman" w:cs="Times New Roman"/>
          <w:sz w:val="24"/>
          <w:szCs w:val="24"/>
        </w:rPr>
      </w:pPr>
      <w:r w:rsidRPr="00E10DB9">
        <w:rPr>
          <w:rFonts w:ascii="Times New Roman" w:hAnsi="Times New Roman" w:cs="Times New Roman"/>
          <w:sz w:val="24"/>
          <w:szCs w:val="24"/>
        </w:rPr>
        <w:t>Students must achieve satisfactory performance (MS level pass) on</w:t>
      </w:r>
      <w:r w:rsidR="009C333E" w:rsidRPr="00E10DB9">
        <w:rPr>
          <w:rFonts w:ascii="Times New Roman" w:hAnsi="Times New Roman" w:cs="Times New Roman"/>
          <w:sz w:val="24"/>
          <w:szCs w:val="24"/>
        </w:rPr>
        <w:t xml:space="preserve"> three</w:t>
      </w:r>
      <w:r w:rsidRPr="00E10DB9">
        <w:rPr>
          <w:rFonts w:ascii="Times New Roman" w:hAnsi="Times New Roman" w:cs="Times New Roman"/>
          <w:sz w:val="24"/>
          <w:szCs w:val="24"/>
        </w:rPr>
        <w:t xml:space="preserve"> comprehensive </w:t>
      </w:r>
      <w:r w:rsidR="003D2E46" w:rsidRPr="00E10DB9">
        <w:rPr>
          <w:rFonts w:ascii="Times New Roman" w:hAnsi="Times New Roman" w:cs="Times New Roman"/>
          <w:sz w:val="24"/>
          <w:szCs w:val="24"/>
        </w:rPr>
        <w:t xml:space="preserve">(preliminary) </w:t>
      </w:r>
      <w:r w:rsidRPr="00E10DB9">
        <w:rPr>
          <w:rFonts w:ascii="Times New Roman" w:hAnsi="Times New Roman" w:cs="Times New Roman"/>
          <w:sz w:val="24"/>
          <w:szCs w:val="24"/>
        </w:rPr>
        <w:t>examinations in microeconomics, macroeconomics, and</w:t>
      </w:r>
      <w:r w:rsidR="00B75AEE" w:rsidRPr="00EB6A85">
        <w:rPr>
          <w:rFonts w:ascii="Times New Roman" w:hAnsi="Times New Roman" w:cs="Times New Roman"/>
          <w:sz w:val="24"/>
          <w:szCs w:val="24"/>
        </w:rPr>
        <w:t>/or</w:t>
      </w:r>
      <w:r w:rsidRPr="00E10DB9">
        <w:rPr>
          <w:rFonts w:ascii="Times New Roman" w:hAnsi="Times New Roman" w:cs="Times New Roman"/>
          <w:sz w:val="24"/>
          <w:szCs w:val="24"/>
        </w:rPr>
        <w:t xml:space="preserve"> econometrics.</w:t>
      </w:r>
      <w:r w:rsidR="003D2E46" w:rsidRPr="00E10DB9">
        <w:rPr>
          <w:rFonts w:ascii="Times New Roman" w:hAnsi="Times New Roman" w:cs="Times New Roman"/>
          <w:sz w:val="24"/>
          <w:szCs w:val="24"/>
        </w:rPr>
        <w:t xml:space="preserve"> </w:t>
      </w:r>
      <w:r w:rsidR="005B7391" w:rsidRPr="00EB6A85">
        <w:rPr>
          <w:rFonts w:ascii="Times New Roman" w:eastAsia="Times New Roman" w:hAnsi="Times New Roman" w:cs="Times New Roman"/>
          <w:sz w:val="24"/>
          <w:szCs w:val="24"/>
        </w:rPr>
        <w:t>Students will get two attempts to pass these exams. A typical schedule of comprehensive exams is as follows:</w:t>
      </w:r>
    </w:p>
    <w:p w14:paraId="7A0CE3FA" w14:textId="77777777" w:rsidR="005B7391" w:rsidRPr="00EB6A85" w:rsidRDefault="005B7391" w:rsidP="005B7391">
      <w:pPr>
        <w:spacing w:after="240" w:line="240" w:lineRule="auto"/>
        <w:rPr>
          <w:rFonts w:ascii="Times New Roman" w:eastAsia="Times New Roman" w:hAnsi="Times New Roman" w:cs="Times New Roman"/>
          <w:sz w:val="24"/>
          <w:szCs w:val="24"/>
        </w:rPr>
      </w:pPr>
      <w:r w:rsidRPr="00EB6A85">
        <w:rPr>
          <w:rFonts w:ascii="Times New Roman" w:eastAsia="Times New Roman" w:hAnsi="Times New Roman" w:cs="Times New Roman"/>
          <w:b/>
          <w:sz w:val="24"/>
          <w:szCs w:val="24"/>
        </w:rPr>
        <w:t>Year 1 (May):</w:t>
      </w:r>
      <w:r w:rsidRPr="00EB6A85">
        <w:rPr>
          <w:rFonts w:ascii="Times New Roman" w:eastAsia="Times New Roman" w:hAnsi="Times New Roman" w:cs="Times New Roman"/>
          <w:sz w:val="24"/>
          <w:szCs w:val="24"/>
        </w:rPr>
        <w:t xml:space="preserve"> First Round of Microeconomics and Macroeconomics Preliminary Exams</w:t>
      </w:r>
    </w:p>
    <w:p w14:paraId="5B92F9B6" w14:textId="77777777" w:rsidR="005B7391" w:rsidRPr="00EB6A85" w:rsidRDefault="005B7391" w:rsidP="005B7391">
      <w:pPr>
        <w:spacing w:after="240" w:line="240" w:lineRule="auto"/>
        <w:rPr>
          <w:rFonts w:ascii="Times New Roman" w:eastAsia="Times New Roman" w:hAnsi="Times New Roman" w:cs="Times New Roman"/>
          <w:sz w:val="24"/>
          <w:szCs w:val="24"/>
        </w:rPr>
      </w:pPr>
      <w:r w:rsidRPr="00EB6A85">
        <w:rPr>
          <w:rFonts w:ascii="Times New Roman" w:eastAsia="Times New Roman" w:hAnsi="Times New Roman" w:cs="Times New Roman"/>
          <w:b/>
          <w:sz w:val="24"/>
          <w:szCs w:val="24"/>
        </w:rPr>
        <w:t xml:space="preserve">Year 1 (June): </w:t>
      </w:r>
      <w:r w:rsidRPr="00EB6A85">
        <w:rPr>
          <w:rFonts w:ascii="Times New Roman" w:eastAsia="Times New Roman" w:hAnsi="Times New Roman" w:cs="Times New Roman"/>
          <w:sz w:val="24"/>
          <w:szCs w:val="24"/>
        </w:rPr>
        <w:t xml:space="preserve">Second Round of Microeconomics and Macroeconomics Preliminary Exams </w:t>
      </w:r>
    </w:p>
    <w:p w14:paraId="308299C1" w14:textId="77777777" w:rsidR="005B7391" w:rsidRPr="00EB6A85" w:rsidRDefault="005B7391" w:rsidP="005B7391">
      <w:pPr>
        <w:spacing w:after="240" w:line="240" w:lineRule="auto"/>
        <w:rPr>
          <w:rFonts w:ascii="Times New Roman" w:eastAsia="Times New Roman" w:hAnsi="Times New Roman" w:cs="Times New Roman"/>
          <w:sz w:val="24"/>
          <w:szCs w:val="24"/>
        </w:rPr>
      </w:pPr>
      <w:r w:rsidRPr="00EB6A85">
        <w:rPr>
          <w:rFonts w:ascii="Times New Roman" w:eastAsia="Times New Roman" w:hAnsi="Times New Roman" w:cs="Times New Roman"/>
          <w:b/>
          <w:sz w:val="24"/>
          <w:szCs w:val="24"/>
        </w:rPr>
        <w:t>Year 2 (December):</w:t>
      </w:r>
      <w:r w:rsidRPr="00EB6A85">
        <w:rPr>
          <w:rFonts w:ascii="Times New Roman" w:eastAsia="Times New Roman" w:hAnsi="Times New Roman" w:cs="Times New Roman"/>
          <w:sz w:val="24"/>
          <w:szCs w:val="24"/>
        </w:rPr>
        <w:t xml:space="preserve"> First Round of Econometrics Preliminary Exams</w:t>
      </w:r>
    </w:p>
    <w:p w14:paraId="1D514467" w14:textId="77777777" w:rsidR="005B7391" w:rsidRPr="00EB6A85" w:rsidRDefault="005B7391" w:rsidP="005B7391">
      <w:pPr>
        <w:spacing w:after="240" w:line="240" w:lineRule="auto"/>
        <w:rPr>
          <w:rFonts w:ascii="Times New Roman" w:eastAsia="Times New Roman" w:hAnsi="Times New Roman" w:cs="Times New Roman"/>
          <w:sz w:val="24"/>
          <w:szCs w:val="24"/>
        </w:rPr>
      </w:pPr>
      <w:r w:rsidRPr="00EB6A85">
        <w:rPr>
          <w:rFonts w:ascii="Times New Roman" w:eastAsia="Times New Roman" w:hAnsi="Times New Roman" w:cs="Times New Roman"/>
          <w:b/>
          <w:sz w:val="24"/>
          <w:szCs w:val="24"/>
        </w:rPr>
        <w:t>Year 2 (January):</w:t>
      </w:r>
      <w:r w:rsidRPr="00EB6A85">
        <w:rPr>
          <w:rFonts w:ascii="Times New Roman" w:eastAsia="Times New Roman" w:hAnsi="Times New Roman" w:cs="Times New Roman"/>
          <w:sz w:val="24"/>
          <w:szCs w:val="24"/>
        </w:rPr>
        <w:t xml:space="preserve"> Second Round of Econometrics Preliminary Exams</w:t>
      </w:r>
    </w:p>
    <w:p w14:paraId="013908F5" w14:textId="77777777" w:rsidR="00372798" w:rsidRPr="00E10DB9" w:rsidRDefault="00372798" w:rsidP="00CF1ACD">
      <w:pPr>
        <w:pStyle w:val="Default"/>
        <w:spacing w:after="240" w:line="360" w:lineRule="auto"/>
        <w:rPr>
          <w:b/>
        </w:rPr>
      </w:pPr>
      <w:r w:rsidRPr="00E10DB9">
        <w:rPr>
          <w:b/>
        </w:rPr>
        <w:t>3.2.</w:t>
      </w:r>
      <w:r w:rsidR="009C333E" w:rsidRPr="00E10DB9">
        <w:rPr>
          <w:b/>
        </w:rPr>
        <w:t>e</w:t>
      </w:r>
      <w:r w:rsidRPr="00E10DB9">
        <w:rPr>
          <w:b/>
        </w:rPr>
        <w:tab/>
        <w:t>Time Limit</w:t>
      </w:r>
    </w:p>
    <w:p w14:paraId="04195196" w14:textId="77777777" w:rsidR="00372798" w:rsidRPr="00E10DB9" w:rsidRDefault="00372798" w:rsidP="00CF1ACD">
      <w:pPr>
        <w:pStyle w:val="Default"/>
        <w:spacing w:after="240" w:line="360" w:lineRule="auto"/>
      </w:pPr>
      <w:r w:rsidRPr="00E10DB9">
        <w:t>All graduate work toward a master’s degree must be completed within a period of five calendar years.</w:t>
      </w:r>
    </w:p>
    <w:p w14:paraId="5A5B8BE8" w14:textId="77777777" w:rsidR="0067730C" w:rsidRPr="00E10DB9" w:rsidRDefault="0067730C">
      <w:pPr>
        <w:pStyle w:val="Default"/>
        <w:spacing w:after="240" w:line="360" w:lineRule="auto"/>
        <w:rPr>
          <w:rFonts w:eastAsia="Times New Roman"/>
          <w:b/>
        </w:rPr>
      </w:pPr>
    </w:p>
    <w:p w14:paraId="4CA23BC0" w14:textId="1E53C3F6" w:rsidR="00AF340F" w:rsidRPr="00E10DB9" w:rsidRDefault="0067730C" w:rsidP="00E10DB9">
      <w:pPr>
        <w:rPr>
          <w:rFonts w:ascii="Times New Roman" w:hAnsi="Times New Roman"/>
          <w:sz w:val="36"/>
          <w:szCs w:val="36"/>
        </w:rPr>
      </w:pPr>
      <w:r w:rsidRPr="00E10DB9">
        <w:rPr>
          <w:rFonts w:ascii="Times New Roman" w:eastAsia="Times New Roman" w:hAnsi="Times New Roman" w:cs="Times New Roman"/>
          <w:b/>
        </w:rPr>
        <w:br w:type="page"/>
      </w:r>
      <w:r w:rsidR="00AF340F" w:rsidRPr="00E10DB9">
        <w:rPr>
          <w:rFonts w:ascii="Times New Roman" w:hAnsi="Times New Roman"/>
          <w:b/>
          <w:bCs/>
          <w:sz w:val="36"/>
          <w:szCs w:val="36"/>
        </w:rPr>
        <w:lastRenderedPageBreak/>
        <w:t>4.</w:t>
      </w:r>
      <w:r w:rsidR="00AF340F" w:rsidRPr="00E10DB9">
        <w:rPr>
          <w:rFonts w:ascii="Times New Roman" w:hAnsi="Times New Roman"/>
          <w:b/>
          <w:bCs/>
          <w:sz w:val="36"/>
          <w:szCs w:val="36"/>
        </w:rPr>
        <w:tab/>
        <w:t xml:space="preserve">Financial Aid </w:t>
      </w:r>
    </w:p>
    <w:p w14:paraId="06DB0740" w14:textId="4D8D570F" w:rsidR="00AF340F" w:rsidRPr="00E10DB9" w:rsidRDefault="00AF340F" w:rsidP="00E10DB9">
      <w:pPr>
        <w:spacing w:after="240" w:line="360" w:lineRule="auto"/>
        <w:jc w:val="both"/>
        <w:rPr>
          <w:rFonts w:ascii="Times New Roman" w:eastAsia="Times New Roman" w:hAnsi="Times New Roman" w:cs="Times New Roman"/>
          <w:color w:val="000000"/>
          <w:sz w:val="24"/>
          <w:szCs w:val="24"/>
        </w:rPr>
      </w:pPr>
      <w:r w:rsidRPr="00E10DB9">
        <w:rPr>
          <w:rFonts w:ascii="Times New Roman" w:hAnsi="Times New Roman" w:cs="Times New Roman"/>
          <w:sz w:val="24"/>
          <w:szCs w:val="24"/>
        </w:rPr>
        <w:t xml:space="preserve">Financial aid, usually in the form of graduate teaching assistantships (TAs) </w:t>
      </w:r>
      <w:r w:rsidR="000B47F3">
        <w:rPr>
          <w:rFonts w:ascii="Times New Roman" w:hAnsi="Times New Roman" w:cs="Times New Roman"/>
          <w:sz w:val="24"/>
          <w:szCs w:val="24"/>
        </w:rPr>
        <w:t xml:space="preserve">with full tuition waiver </w:t>
      </w:r>
      <w:r w:rsidRPr="00E10DB9">
        <w:rPr>
          <w:rFonts w:ascii="Times New Roman" w:hAnsi="Times New Roman" w:cs="Times New Roman"/>
          <w:sz w:val="24"/>
          <w:szCs w:val="24"/>
        </w:rPr>
        <w:t>is available on a competitive basis for Ph</w:t>
      </w:r>
      <w:r w:rsidR="00615EAC" w:rsidRPr="00E10DB9">
        <w:rPr>
          <w:rFonts w:ascii="Times New Roman" w:hAnsi="Times New Roman" w:cs="Times New Roman"/>
          <w:sz w:val="24"/>
          <w:szCs w:val="24"/>
        </w:rPr>
        <w:t>.</w:t>
      </w:r>
      <w:r w:rsidRPr="00E10DB9">
        <w:rPr>
          <w:rFonts w:ascii="Times New Roman" w:hAnsi="Times New Roman" w:cs="Times New Roman"/>
          <w:sz w:val="24"/>
          <w:szCs w:val="24"/>
        </w:rPr>
        <w:t>D</w:t>
      </w:r>
      <w:r w:rsidR="00615EAC" w:rsidRPr="00E10DB9">
        <w:rPr>
          <w:rFonts w:ascii="Times New Roman" w:hAnsi="Times New Roman" w:cs="Times New Roman"/>
          <w:sz w:val="24"/>
          <w:szCs w:val="24"/>
        </w:rPr>
        <w:t>.</w:t>
      </w:r>
      <w:r w:rsidRPr="00E10DB9">
        <w:rPr>
          <w:rFonts w:ascii="Times New Roman" w:hAnsi="Times New Roman" w:cs="Times New Roman"/>
          <w:sz w:val="24"/>
          <w:szCs w:val="24"/>
        </w:rPr>
        <w:t xml:space="preserve"> students in </w:t>
      </w:r>
      <w:r w:rsidRPr="00E10DB9">
        <w:rPr>
          <w:rFonts w:ascii="Times New Roman" w:hAnsi="Times New Roman" w:cs="Times New Roman"/>
          <w:b/>
          <w:sz w:val="24"/>
          <w:szCs w:val="24"/>
        </w:rPr>
        <w:t>good academic standing</w:t>
      </w:r>
      <w:r w:rsidRPr="00E10DB9">
        <w:rPr>
          <w:rFonts w:ascii="Times New Roman" w:hAnsi="Times New Roman" w:cs="Times New Roman"/>
          <w:sz w:val="24"/>
          <w:szCs w:val="24"/>
        </w:rPr>
        <w:t xml:space="preserve">. </w:t>
      </w:r>
      <w:r w:rsidR="00615EAC" w:rsidRPr="00E10DB9">
        <w:rPr>
          <w:rFonts w:ascii="Times New Roman" w:hAnsi="Times New Roman" w:cs="Times New Roman"/>
          <w:sz w:val="24"/>
          <w:szCs w:val="24"/>
        </w:rPr>
        <w:t xml:space="preserve">We are </w:t>
      </w:r>
      <w:r w:rsidR="008C7A75">
        <w:rPr>
          <w:rFonts w:ascii="Times New Roman" w:hAnsi="Times New Roman" w:cs="Times New Roman"/>
          <w:sz w:val="24"/>
          <w:szCs w:val="24"/>
        </w:rPr>
        <w:t xml:space="preserve">usually </w:t>
      </w:r>
      <w:r w:rsidR="00615EAC" w:rsidRPr="00E10DB9">
        <w:rPr>
          <w:rFonts w:ascii="Times New Roman" w:hAnsi="Times New Roman" w:cs="Times New Roman"/>
          <w:sz w:val="24"/>
          <w:szCs w:val="24"/>
        </w:rPr>
        <w:t xml:space="preserve">unable to provide support to Masters students. </w:t>
      </w:r>
      <w:r w:rsidRPr="00E10DB9">
        <w:rPr>
          <w:rFonts w:ascii="Times New Roman" w:hAnsi="Times New Roman" w:cs="Times New Roman"/>
          <w:sz w:val="24"/>
          <w:szCs w:val="24"/>
        </w:rPr>
        <w:t xml:space="preserve">Funding normally consists of a tuition waiver and </w:t>
      </w:r>
      <w:r w:rsidR="00A81BA4" w:rsidRPr="00E10DB9">
        <w:rPr>
          <w:rFonts w:ascii="Times New Roman" w:hAnsi="Times New Roman" w:cs="Times New Roman"/>
          <w:sz w:val="24"/>
          <w:szCs w:val="24"/>
        </w:rPr>
        <w:t xml:space="preserve">9-month </w:t>
      </w:r>
      <w:r w:rsidRPr="00E10DB9">
        <w:rPr>
          <w:rFonts w:ascii="Times New Roman" w:hAnsi="Times New Roman" w:cs="Times New Roman"/>
          <w:sz w:val="24"/>
          <w:szCs w:val="24"/>
        </w:rPr>
        <w:t xml:space="preserve">monthly stipend. </w:t>
      </w:r>
      <w:r w:rsidRPr="00E10DB9">
        <w:rPr>
          <w:rFonts w:ascii="Times New Roman" w:eastAsia="Times New Roman" w:hAnsi="Times New Roman" w:cs="Times New Roman"/>
          <w:color w:val="000000"/>
          <w:sz w:val="24"/>
          <w:szCs w:val="24"/>
        </w:rPr>
        <w:t>Financial support is contingent upon satisfactory performance of duties and satisfactory progress towards the Ph.D.</w:t>
      </w:r>
    </w:p>
    <w:p w14:paraId="1BB1D534" w14:textId="77777777" w:rsidR="00AF340F" w:rsidRPr="00E10DB9" w:rsidRDefault="00AF340F" w:rsidP="00E10DB9">
      <w:pPr>
        <w:spacing w:after="240" w:line="360" w:lineRule="auto"/>
        <w:jc w:val="both"/>
        <w:rPr>
          <w:rFonts w:ascii="Times New Roman" w:eastAsia="Times New Roman" w:hAnsi="Times New Roman" w:cs="Times New Roman"/>
          <w:color w:val="000000"/>
          <w:sz w:val="24"/>
          <w:szCs w:val="24"/>
        </w:rPr>
      </w:pPr>
      <w:r w:rsidRPr="00E10DB9">
        <w:rPr>
          <w:rFonts w:ascii="Times New Roman" w:eastAsia="Times New Roman" w:hAnsi="Times New Roman" w:cs="Times New Roman"/>
          <w:color w:val="000000"/>
          <w:sz w:val="24"/>
          <w:szCs w:val="24"/>
        </w:rPr>
        <w:t>Students who lose funding because of poor performance will not have their funding automatically restored even if their performance improves. The department can also withdraw funding as a result of poor performance as a teaching assistant.</w:t>
      </w:r>
    </w:p>
    <w:p w14:paraId="104CF327" w14:textId="5E402854" w:rsidR="00AF340F" w:rsidRPr="00E10DB9" w:rsidRDefault="00AF340F" w:rsidP="00E10DB9">
      <w:pPr>
        <w:spacing w:after="240" w:line="360" w:lineRule="auto"/>
        <w:jc w:val="both"/>
        <w:rPr>
          <w:rFonts w:ascii="Times New Roman" w:eastAsia="Times New Roman" w:hAnsi="Times New Roman" w:cs="Times New Roman"/>
          <w:color w:val="000000"/>
          <w:sz w:val="24"/>
          <w:szCs w:val="24"/>
        </w:rPr>
      </w:pPr>
      <w:r w:rsidRPr="00E10DB9">
        <w:rPr>
          <w:rFonts w:ascii="Times New Roman" w:eastAsia="Times New Roman" w:hAnsi="Times New Roman" w:cs="Times New Roman"/>
          <w:color w:val="000000"/>
          <w:sz w:val="24"/>
          <w:szCs w:val="24"/>
        </w:rPr>
        <w:t xml:space="preserve">Students entering without financial support can become eligible for support by compiling a satisfactory record in their coursework and qualifier exams, and by demonstrating </w:t>
      </w:r>
      <w:r w:rsidR="000A2038">
        <w:rPr>
          <w:rFonts w:ascii="Times New Roman" w:eastAsia="Times New Roman" w:hAnsi="Times New Roman" w:cs="Times New Roman"/>
          <w:color w:val="000000"/>
          <w:sz w:val="24"/>
          <w:szCs w:val="24"/>
        </w:rPr>
        <w:t xml:space="preserve">the </w:t>
      </w:r>
      <w:r w:rsidRPr="00E10DB9">
        <w:rPr>
          <w:rFonts w:ascii="Times New Roman" w:eastAsia="Times New Roman" w:hAnsi="Times New Roman" w:cs="Times New Roman"/>
          <w:color w:val="000000"/>
          <w:sz w:val="24"/>
          <w:szCs w:val="24"/>
        </w:rPr>
        <w:t xml:space="preserve">potential for teaching and research, although availability of support is contingent on departmental needs and resources. </w:t>
      </w:r>
    </w:p>
    <w:p w14:paraId="7318C8AD" w14:textId="77777777" w:rsidR="007F1106" w:rsidRPr="00E10DB9" w:rsidRDefault="007F1106" w:rsidP="00E10DB9">
      <w:pPr>
        <w:spacing w:after="240" w:line="360" w:lineRule="auto"/>
        <w:jc w:val="both"/>
        <w:rPr>
          <w:rFonts w:ascii="Times New Roman" w:eastAsia="Times New Roman" w:hAnsi="Times New Roman" w:cs="Times New Roman"/>
          <w:color w:val="000000"/>
          <w:sz w:val="24"/>
          <w:szCs w:val="24"/>
        </w:rPr>
      </w:pPr>
      <w:r w:rsidRPr="00E10DB9">
        <w:rPr>
          <w:rFonts w:ascii="Times New Roman" w:eastAsia="Times New Roman" w:hAnsi="Times New Roman" w:cs="Times New Roman"/>
          <w:color w:val="000000"/>
          <w:sz w:val="24"/>
          <w:szCs w:val="24"/>
        </w:rPr>
        <w:t xml:space="preserve">Note that the Graduate School currently limits the number of terms that a graduate student may hold a graduate assistantship. Here’s the current policy. </w:t>
      </w:r>
    </w:p>
    <w:p w14:paraId="18D786D1" w14:textId="77777777" w:rsidR="007F1106" w:rsidRPr="00E10DB9" w:rsidRDefault="007F1106" w:rsidP="00E10DB9">
      <w:pPr>
        <w:spacing w:after="240" w:line="360" w:lineRule="auto"/>
        <w:ind w:left="187" w:right="720"/>
        <w:jc w:val="both"/>
        <w:rPr>
          <w:rFonts w:ascii="Times New Roman" w:eastAsia="Times New Roman" w:hAnsi="Times New Roman" w:cs="Times New Roman"/>
          <w:i/>
          <w:color w:val="000000"/>
          <w:sz w:val="24"/>
          <w:szCs w:val="24"/>
        </w:rPr>
      </w:pPr>
      <w:r w:rsidRPr="00E10DB9">
        <w:rPr>
          <w:rFonts w:ascii="Times New Roman" w:eastAsia="Times New Roman" w:hAnsi="Times New Roman" w:cs="Times New Roman"/>
          <w:i/>
          <w:color w:val="000000"/>
          <w:sz w:val="24"/>
          <w:szCs w:val="24"/>
        </w:rPr>
        <w:t>No student will receive more than 12 semesters of support while remaining a master’s student, even if they have taken less than the maximum number of hours for which they are eligible, given their degree program. Likewise, no doctoral student will receive more than 24 semesters of support (inclusive of master’s study supported at Auburn).</w:t>
      </w:r>
    </w:p>
    <w:p w14:paraId="1F5BBE0B" w14:textId="77777777" w:rsidR="00AF340F" w:rsidRPr="000C510A" w:rsidRDefault="00AF340F">
      <w:pPr>
        <w:rPr>
          <w:rFonts w:ascii="Times New Roman" w:eastAsia="Times New Roman" w:hAnsi="Times New Roman" w:cs="Times New Roman"/>
          <w:b/>
          <w:bCs/>
          <w:sz w:val="24"/>
          <w:szCs w:val="24"/>
        </w:rPr>
      </w:pPr>
      <w:r w:rsidRPr="000C510A">
        <w:rPr>
          <w:rFonts w:ascii="Times New Roman" w:eastAsia="Times New Roman" w:hAnsi="Times New Roman" w:cs="Times New Roman"/>
          <w:b/>
          <w:bCs/>
          <w:sz w:val="24"/>
          <w:szCs w:val="24"/>
        </w:rPr>
        <w:br w:type="page"/>
      </w:r>
    </w:p>
    <w:p w14:paraId="1D9675BA" w14:textId="77777777" w:rsidR="0067730C" w:rsidRPr="000C510A" w:rsidRDefault="00EE2574" w:rsidP="0067730C">
      <w:pPr>
        <w:spacing w:before="100" w:beforeAutospacing="1" w:after="100" w:afterAutospacing="1" w:line="240" w:lineRule="auto"/>
        <w:outlineLvl w:val="1"/>
        <w:rPr>
          <w:rFonts w:ascii="Times New Roman" w:eastAsia="Times New Roman" w:hAnsi="Times New Roman" w:cs="Times New Roman"/>
          <w:b/>
          <w:bCs/>
          <w:sz w:val="36"/>
          <w:szCs w:val="36"/>
        </w:rPr>
      </w:pPr>
      <w:r w:rsidRPr="000C510A">
        <w:rPr>
          <w:rFonts w:ascii="Times New Roman" w:eastAsia="Times New Roman" w:hAnsi="Times New Roman" w:cs="Times New Roman"/>
          <w:b/>
          <w:bCs/>
          <w:sz w:val="36"/>
          <w:szCs w:val="36"/>
        </w:rPr>
        <w:lastRenderedPageBreak/>
        <w:t xml:space="preserve">Appendix: Graduate Level Economics </w:t>
      </w:r>
      <w:r w:rsidR="0067730C" w:rsidRPr="000C510A">
        <w:rPr>
          <w:rFonts w:ascii="Times New Roman" w:eastAsia="Times New Roman" w:hAnsi="Times New Roman" w:cs="Times New Roman"/>
          <w:b/>
          <w:bCs/>
          <w:sz w:val="36"/>
          <w:szCs w:val="36"/>
        </w:rPr>
        <w:t>Courses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
        <w:gridCol w:w="3033"/>
        <w:gridCol w:w="5436"/>
      </w:tblGrid>
      <w:tr w:rsidR="0067730C" w:rsidRPr="000C510A" w14:paraId="1D59B168" w14:textId="77777777" w:rsidTr="000145B6">
        <w:trPr>
          <w:tblHeader/>
          <w:tblCellSpacing w:w="15" w:type="dxa"/>
        </w:trPr>
        <w:tc>
          <w:tcPr>
            <w:tcW w:w="0" w:type="auto"/>
            <w:gridSpan w:val="3"/>
            <w:tcBorders>
              <w:top w:val="nil"/>
              <w:left w:val="nil"/>
              <w:bottom w:val="nil"/>
              <w:right w:val="nil"/>
            </w:tcBorders>
            <w:hideMark/>
          </w:tcPr>
          <w:p w14:paraId="302F3038" w14:textId="77777777" w:rsidR="0067730C" w:rsidRPr="00E10DB9" w:rsidRDefault="0067730C" w:rsidP="000145B6">
            <w:pPr>
              <w:spacing w:after="0" w:line="240" w:lineRule="auto"/>
              <w:jc w:val="center"/>
              <w:rPr>
                <w:rFonts w:ascii="Times New Roman" w:eastAsia="Times New Roman" w:hAnsi="Times New Roman" w:cs="Times New Roman"/>
                <w:b/>
                <w:sz w:val="20"/>
                <w:szCs w:val="20"/>
              </w:rPr>
            </w:pPr>
            <w:r w:rsidRPr="00E10DB9">
              <w:rPr>
                <w:rFonts w:ascii="Times New Roman" w:eastAsia="Times New Roman" w:hAnsi="Times New Roman" w:cs="Times New Roman"/>
                <w:b/>
                <w:sz w:val="20"/>
                <w:szCs w:val="20"/>
              </w:rPr>
              <w:t>Table of course numbers, names, and descriptions</w:t>
            </w:r>
          </w:p>
        </w:tc>
      </w:tr>
      <w:tr w:rsidR="0067730C" w:rsidRPr="000C510A" w14:paraId="0E049904" w14:textId="77777777" w:rsidTr="000145B6">
        <w:trPr>
          <w:tblHeader/>
          <w:tblCellSpacing w:w="15" w:type="dxa"/>
        </w:trPr>
        <w:tc>
          <w:tcPr>
            <w:tcW w:w="0" w:type="auto"/>
            <w:tcBorders>
              <w:top w:val="double" w:sz="4" w:space="0" w:color="auto"/>
              <w:bottom w:val="single" w:sz="4" w:space="0" w:color="auto"/>
            </w:tcBorders>
            <w:hideMark/>
          </w:tcPr>
          <w:p w14:paraId="14F7AD30" w14:textId="77777777" w:rsidR="0067730C" w:rsidRPr="00E10DB9" w:rsidRDefault="0067730C" w:rsidP="000145B6">
            <w:pPr>
              <w:spacing w:after="0" w:line="240" w:lineRule="auto"/>
              <w:rPr>
                <w:rFonts w:ascii="Times New Roman" w:eastAsia="Times New Roman" w:hAnsi="Times New Roman" w:cs="Times New Roman"/>
                <w:b/>
                <w:bCs/>
                <w:sz w:val="20"/>
                <w:szCs w:val="20"/>
              </w:rPr>
            </w:pPr>
            <w:r w:rsidRPr="00E10DB9">
              <w:rPr>
                <w:rFonts w:ascii="Times New Roman" w:eastAsia="Times New Roman" w:hAnsi="Times New Roman" w:cs="Times New Roman"/>
                <w:b/>
                <w:bCs/>
                <w:sz w:val="20"/>
                <w:szCs w:val="20"/>
              </w:rPr>
              <w:t>Course Number</w:t>
            </w:r>
          </w:p>
        </w:tc>
        <w:tc>
          <w:tcPr>
            <w:tcW w:w="0" w:type="auto"/>
            <w:tcBorders>
              <w:top w:val="double" w:sz="4" w:space="0" w:color="auto"/>
              <w:bottom w:val="single" w:sz="4" w:space="0" w:color="auto"/>
            </w:tcBorders>
            <w:hideMark/>
          </w:tcPr>
          <w:p w14:paraId="7CBBCC12" w14:textId="77777777" w:rsidR="0067730C" w:rsidRPr="00E10DB9" w:rsidRDefault="0067730C" w:rsidP="000145B6">
            <w:pPr>
              <w:spacing w:after="0" w:line="240" w:lineRule="auto"/>
              <w:rPr>
                <w:rFonts w:ascii="Times New Roman" w:eastAsia="Times New Roman" w:hAnsi="Times New Roman" w:cs="Times New Roman"/>
                <w:b/>
                <w:bCs/>
                <w:sz w:val="20"/>
                <w:szCs w:val="20"/>
              </w:rPr>
            </w:pPr>
            <w:r w:rsidRPr="00E10DB9">
              <w:rPr>
                <w:rFonts w:ascii="Times New Roman" w:eastAsia="Times New Roman" w:hAnsi="Times New Roman" w:cs="Times New Roman"/>
                <w:b/>
                <w:bCs/>
                <w:sz w:val="20"/>
                <w:szCs w:val="20"/>
              </w:rPr>
              <w:t>Course Name</w:t>
            </w:r>
          </w:p>
        </w:tc>
        <w:tc>
          <w:tcPr>
            <w:tcW w:w="0" w:type="auto"/>
            <w:tcBorders>
              <w:top w:val="double" w:sz="4" w:space="0" w:color="auto"/>
              <w:bottom w:val="single" w:sz="4" w:space="0" w:color="auto"/>
            </w:tcBorders>
            <w:hideMark/>
          </w:tcPr>
          <w:p w14:paraId="4B90D33D" w14:textId="77777777" w:rsidR="0067730C" w:rsidRPr="00E10DB9" w:rsidRDefault="0067730C" w:rsidP="000145B6">
            <w:pPr>
              <w:spacing w:after="0" w:line="240" w:lineRule="auto"/>
              <w:rPr>
                <w:rFonts w:ascii="Times New Roman" w:eastAsia="Times New Roman" w:hAnsi="Times New Roman" w:cs="Times New Roman"/>
                <w:b/>
                <w:bCs/>
                <w:sz w:val="20"/>
                <w:szCs w:val="20"/>
              </w:rPr>
            </w:pPr>
            <w:r w:rsidRPr="00E10DB9">
              <w:rPr>
                <w:rFonts w:ascii="Times New Roman" w:eastAsia="Times New Roman" w:hAnsi="Times New Roman" w:cs="Times New Roman"/>
                <w:b/>
                <w:bCs/>
                <w:sz w:val="20"/>
                <w:szCs w:val="20"/>
              </w:rPr>
              <w:t>Description</w:t>
            </w:r>
          </w:p>
        </w:tc>
      </w:tr>
      <w:tr w:rsidR="0067730C" w:rsidRPr="000C510A" w14:paraId="6BFB68A8" w14:textId="77777777" w:rsidTr="000145B6">
        <w:trPr>
          <w:tblCellSpacing w:w="15" w:type="dxa"/>
        </w:trPr>
        <w:tc>
          <w:tcPr>
            <w:tcW w:w="0" w:type="auto"/>
            <w:hideMark/>
          </w:tcPr>
          <w:p w14:paraId="616ED75D"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6020</w:t>
            </w:r>
          </w:p>
        </w:tc>
        <w:tc>
          <w:tcPr>
            <w:tcW w:w="0" w:type="auto"/>
            <w:hideMark/>
          </w:tcPr>
          <w:p w14:paraId="7448EB5D"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ADVANCED MICROECONOMICS</w:t>
            </w:r>
          </w:p>
        </w:tc>
        <w:tc>
          <w:tcPr>
            <w:tcW w:w="0" w:type="auto"/>
            <w:hideMark/>
          </w:tcPr>
          <w:p w14:paraId="2C7A5429"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3020 and MATH 1610. Mathematical analysis of market-based pricing and production. Includes the economics of information and uncertainty, and strategic behavior.</w:t>
            </w:r>
          </w:p>
        </w:tc>
      </w:tr>
      <w:tr w:rsidR="0067730C" w:rsidRPr="000C510A" w14:paraId="29ABBD8E" w14:textId="77777777" w:rsidTr="000145B6">
        <w:trPr>
          <w:tblCellSpacing w:w="15" w:type="dxa"/>
        </w:trPr>
        <w:tc>
          <w:tcPr>
            <w:tcW w:w="0" w:type="auto"/>
            <w:hideMark/>
          </w:tcPr>
          <w:p w14:paraId="26EAE4FA"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6030</w:t>
            </w:r>
          </w:p>
        </w:tc>
        <w:tc>
          <w:tcPr>
            <w:tcW w:w="0" w:type="auto"/>
            <w:hideMark/>
          </w:tcPr>
          <w:p w14:paraId="1C5F0CAF"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MACROECONOMIC THEORY AND POLICY</w:t>
            </w:r>
          </w:p>
        </w:tc>
        <w:tc>
          <w:tcPr>
            <w:tcW w:w="0" w:type="auto"/>
            <w:hideMark/>
          </w:tcPr>
          <w:p w14:paraId="05766274"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2030 or ECON 2037. Analysis of the national economy and impact of government policies on aggregate economic variables. Departmental approval.</w:t>
            </w:r>
          </w:p>
        </w:tc>
      </w:tr>
      <w:tr w:rsidR="0067730C" w:rsidRPr="000C510A" w14:paraId="1CC3BB53" w14:textId="77777777" w:rsidTr="000145B6">
        <w:trPr>
          <w:tblCellSpacing w:w="15" w:type="dxa"/>
        </w:trPr>
        <w:tc>
          <w:tcPr>
            <w:tcW w:w="0" w:type="auto"/>
            <w:hideMark/>
          </w:tcPr>
          <w:p w14:paraId="3C93BA04"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6100</w:t>
            </w:r>
          </w:p>
        </w:tc>
        <w:tc>
          <w:tcPr>
            <w:tcW w:w="0" w:type="auto"/>
            <w:hideMark/>
          </w:tcPr>
          <w:p w14:paraId="0A540598"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ECONOMICS OF GROWTH AND DEVELOPMENT</w:t>
            </w:r>
          </w:p>
        </w:tc>
        <w:tc>
          <w:tcPr>
            <w:tcW w:w="0" w:type="auto"/>
            <w:hideMark/>
          </w:tcPr>
          <w:p w14:paraId="54675F66"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or ECON 2030 or ECON 2037. Cause/effects of economic growth and development. Measuring growth, role of government policy, growth and trade, investment, etc.</w:t>
            </w:r>
          </w:p>
        </w:tc>
      </w:tr>
      <w:tr w:rsidR="0067730C" w:rsidRPr="000C510A" w14:paraId="629E7D30" w14:textId="77777777" w:rsidTr="000145B6">
        <w:trPr>
          <w:tblCellSpacing w:w="15" w:type="dxa"/>
        </w:trPr>
        <w:tc>
          <w:tcPr>
            <w:tcW w:w="0" w:type="auto"/>
            <w:hideMark/>
          </w:tcPr>
          <w:p w14:paraId="1BF62EE1"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6200</w:t>
            </w:r>
          </w:p>
        </w:tc>
        <w:tc>
          <w:tcPr>
            <w:tcW w:w="0" w:type="auto"/>
            <w:hideMark/>
          </w:tcPr>
          <w:p w14:paraId="4E712B67"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URBAN AND REGIONAL ECONOMIC DEVELOPMENT</w:t>
            </w:r>
          </w:p>
        </w:tc>
        <w:tc>
          <w:tcPr>
            <w:tcW w:w="0" w:type="auto"/>
            <w:hideMark/>
          </w:tcPr>
          <w:p w14:paraId="669AFB10"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2030 or ECON 2037 and ECON 3020. Nature/causes of state/local economic development, including plant location, residential location, interregional trade and factor flows, public policy</w:t>
            </w:r>
          </w:p>
        </w:tc>
      </w:tr>
      <w:tr w:rsidR="0067730C" w:rsidRPr="000C510A" w14:paraId="3877EB7F" w14:textId="77777777" w:rsidTr="000145B6">
        <w:trPr>
          <w:tblCellSpacing w:w="15" w:type="dxa"/>
        </w:trPr>
        <w:tc>
          <w:tcPr>
            <w:tcW w:w="0" w:type="auto"/>
            <w:hideMark/>
          </w:tcPr>
          <w:p w14:paraId="7535753F"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6400</w:t>
            </w:r>
          </w:p>
        </w:tc>
        <w:tc>
          <w:tcPr>
            <w:tcW w:w="0" w:type="auto"/>
            <w:hideMark/>
          </w:tcPr>
          <w:p w14:paraId="1EDFF7C9"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ECONOMIC HISTORY OF THE UNITED STATES</w:t>
            </w:r>
          </w:p>
        </w:tc>
        <w:tc>
          <w:tcPr>
            <w:tcW w:w="0" w:type="auto"/>
            <w:hideMark/>
          </w:tcPr>
          <w:p w14:paraId="1131A447"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2030 or ECON 2037. Survey of the economic advancement of the United States from European origins to the present. Departmental approval.</w:t>
            </w:r>
          </w:p>
        </w:tc>
      </w:tr>
      <w:tr w:rsidR="0067730C" w:rsidRPr="000C510A" w14:paraId="10E6AB24" w14:textId="77777777" w:rsidTr="000145B6">
        <w:trPr>
          <w:tblCellSpacing w:w="15" w:type="dxa"/>
        </w:trPr>
        <w:tc>
          <w:tcPr>
            <w:tcW w:w="0" w:type="auto"/>
            <w:hideMark/>
          </w:tcPr>
          <w:p w14:paraId="6B922759"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6600</w:t>
            </w:r>
          </w:p>
        </w:tc>
        <w:tc>
          <w:tcPr>
            <w:tcW w:w="0" w:type="auto"/>
            <w:hideMark/>
          </w:tcPr>
          <w:p w14:paraId="60FC74B8"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BUSINESS AND ECONOMIC FORECASTING</w:t>
            </w:r>
          </w:p>
        </w:tc>
        <w:tc>
          <w:tcPr>
            <w:tcW w:w="0" w:type="auto"/>
            <w:hideMark/>
          </w:tcPr>
          <w:p w14:paraId="5016AC8E"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2030 or ECON 2037 and STAT 2610 or STAT 2010. Interpretation of macroeconomic forecasting methods and development of competency in forecasting at the firm level Departmental approval.</w:t>
            </w:r>
          </w:p>
        </w:tc>
      </w:tr>
      <w:tr w:rsidR="0067730C" w:rsidRPr="000C510A" w14:paraId="0F0BA437" w14:textId="77777777" w:rsidTr="000145B6">
        <w:trPr>
          <w:tblCellSpacing w:w="15" w:type="dxa"/>
        </w:trPr>
        <w:tc>
          <w:tcPr>
            <w:tcW w:w="0" w:type="auto"/>
            <w:hideMark/>
          </w:tcPr>
          <w:p w14:paraId="7C403899"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6700</w:t>
            </w:r>
          </w:p>
        </w:tc>
        <w:tc>
          <w:tcPr>
            <w:tcW w:w="0" w:type="auto"/>
            <w:hideMark/>
          </w:tcPr>
          <w:p w14:paraId="46C85272"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HEALTH ECONOMICS</w:t>
            </w:r>
          </w:p>
        </w:tc>
        <w:tc>
          <w:tcPr>
            <w:tcW w:w="0" w:type="auto"/>
            <w:hideMark/>
          </w:tcPr>
          <w:p w14:paraId="0E0FCBD7"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3020. Analysis of the economics of health care, including demand for and supply of health care, and health care policy. Departmental approval.</w:t>
            </w:r>
          </w:p>
        </w:tc>
      </w:tr>
      <w:tr w:rsidR="0067730C" w:rsidRPr="000C510A" w14:paraId="7C3502F9" w14:textId="77777777" w:rsidTr="000145B6">
        <w:trPr>
          <w:tblCellSpacing w:w="15" w:type="dxa"/>
        </w:trPr>
        <w:tc>
          <w:tcPr>
            <w:tcW w:w="0" w:type="auto"/>
            <w:hideMark/>
          </w:tcPr>
          <w:p w14:paraId="4CA792CB"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6706</w:t>
            </w:r>
          </w:p>
        </w:tc>
        <w:tc>
          <w:tcPr>
            <w:tcW w:w="0" w:type="auto"/>
            <w:hideMark/>
          </w:tcPr>
          <w:p w14:paraId="53B75428"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HEALTH ECONOMICS</w:t>
            </w:r>
          </w:p>
        </w:tc>
        <w:tc>
          <w:tcPr>
            <w:tcW w:w="0" w:type="auto"/>
            <w:hideMark/>
          </w:tcPr>
          <w:p w14:paraId="3B245747"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3020. Analysis of the economics of health care, including demand for and supply of health care, and health care policy. Departmental approval.</w:t>
            </w:r>
          </w:p>
        </w:tc>
      </w:tr>
      <w:tr w:rsidR="0067730C" w:rsidRPr="000C510A" w14:paraId="6C89E134" w14:textId="77777777" w:rsidTr="000145B6">
        <w:trPr>
          <w:tblCellSpacing w:w="15" w:type="dxa"/>
        </w:trPr>
        <w:tc>
          <w:tcPr>
            <w:tcW w:w="0" w:type="auto"/>
            <w:hideMark/>
          </w:tcPr>
          <w:p w14:paraId="18C015E7"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6800</w:t>
            </w:r>
          </w:p>
        </w:tc>
        <w:tc>
          <w:tcPr>
            <w:tcW w:w="0" w:type="auto"/>
            <w:hideMark/>
          </w:tcPr>
          <w:p w14:paraId="1C14F3BF"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GOVERNMENT SPENDING AND TAXATION</w:t>
            </w:r>
          </w:p>
        </w:tc>
        <w:tc>
          <w:tcPr>
            <w:tcW w:w="0" w:type="auto"/>
            <w:hideMark/>
          </w:tcPr>
          <w:p w14:paraId="6AD79C08"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3020. The economic rationale for government expenditures, economic consequences of public spending, and methods of taxation and funding of government programs. Departmental approval.</w:t>
            </w:r>
          </w:p>
        </w:tc>
      </w:tr>
      <w:tr w:rsidR="0067730C" w:rsidRPr="000C510A" w14:paraId="72520C72" w14:textId="77777777" w:rsidTr="000145B6">
        <w:trPr>
          <w:tblCellSpacing w:w="15" w:type="dxa"/>
        </w:trPr>
        <w:tc>
          <w:tcPr>
            <w:tcW w:w="0" w:type="auto"/>
            <w:hideMark/>
          </w:tcPr>
          <w:p w14:paraId="0091834D"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7000</w:t>
            </w:r>
          </w:p>
        </w:tc>
        <w:tc>
          <w:tcPr>
            <w:tcW w:w="0" w:type="auto"/>
            <w:hideMark/>
          </w:tcPr>
          <w:p w14:paraId="6966DABD"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MANAGERIAL ECONOMICS</w:t>
            </w:r>
          </w:p>
        </w:tc>
        <w:tc>
          <w:tcPr>
            <w:tcW w:w="0" w:type="auto"/>
            <w:hideMark/>
          </w:tcPr>
          <w:p w14:paraId="29E28697"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Microeconomic theories of the firm and of markets, with emphasis on their applications to current business issues. Consent of MBA program director.</w:t>
            </w:r>
          </w:p>
        </w:tc>
      </w:tr>
      <w:tr w:rsidR="0067730C" w:rsidRPr="000C510A" w14:paraId="4E7065CC" w14:textId="77777777" w:rsidTr="000145B6">
        <w:trPr>
          <w:tblCellSpacing w:w="15" w:type="dxa"/>
        </w:trPr>
        <w:tc>
          <w:tcPr>
            <w:tcW w:w="0" w:type="auto"/>
            <w:hideMark/>
          </w:tcPr>
          <w:p w14:paraId="50B45717"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7110</w:t>
            </w:r>
          </w:p>
        </w:tc>
        <w:tc>
          <w:tcPr>
            <w:tcW w:w="0" w:type="auto"/>
            <w:hideMark/>
          </w:tcPr>
          <w:p w14:paraId="317DF9EE"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MICROECONOMICS I</w:t>
            </w:r>
          </w:p>
        </w:tc>
        <w:tc>
          <w:tcPr>
            <w:tcW w:w="0" w:type="auto"/>
            <w:hideMark/>
          </w:tcPr>
          <w:p w14:paraId="48E9DA81"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3020. Consumer behavior and market models of competition and monopoly. Traditional and contemporary theories of consumer/ household behavior under constraint; models of competitive behavior. Departmental approval.</w:t>
            </w:r>
          </w:p>
        </w:tc>
      </w:tr>
      <w:tr w:rsidR="0067730C" w:rsidRPr="000C510A" w14:paraId="7434E2BD" w14:textId="77777777" w:rsidTr="000145B6">
        <w:trPr>
          <w:tblCellSpacing w:w="15" w:type="dxa"/>
        </w:trPr>
        <w:tc>
          <w:tcPr>
            <w:tcW w:w="0" w:type="auto"/>
            <w:hideMark/>
          </w:tcPr>
          <w:p w14:paraId="48FE2245"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7120</w:t>
            </w:r>
          </w:p>
        </w:tc>
        <w:tc>
          <w:tcPr>
            <w:tcW w:w="0" w:type="auto"/>
            <w:hideMark/>
          </w:tcPr>
          <w:p w14:paraId="58757EC4"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MICROECONOMICS II</w:t>
            </w:r>
          </w:p>
        </w:tc>
        <w:tc>
          <w:tcPr>
            <w:tcW w:w="0" w:type="auto"/>
            <w:hideMark/>
          </w:tcPr>
          <w:p w14:paraId="2E8D0CE8"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7110. Analysis of producer behavior, including production theory, cost theory, profit maximization, theories of various market structures and derived demand for inputs. Departmental approval.</w:t>
            </w:r>
          </w:p>
        </w:tc>
      </w:tr>
      <w:tr w:rsidR="0067730C" w:rsidRPr="000C510A" w14:paraId="541D53AA" w14:textId="77777777" w:rsidTr="000145B6">
        <w:trPr>
          <w:tblCellSpacing w:w="15" w:type="dxa"/>
        </w:trPr>
        <w:tc>
          <w:tcPr>
            <w:tcW w:w="0" w:type="auto"/>
            <w:hideMark/>
          </w:tcPr>
          <w:p w14:paraId="2BEB7149"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7130</w:t>
            </w:r>
          </w:p>
        </w:tc>
        <w:tc>
          <w:tcPr>
            <w:tcW w:w="0" w:type="auto"/>
            <w:hideMark/>
          </w:tcPr>
          <w:p w14:paraId="0265C47B"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MATHEMATICAL ECONOMICS</w:t>
            </w:r>
          </w:p>
        </w:tc>
        <w:tc>
          <w:tcPr>
            <w:tcW w:w="0" w:type="auto"/>
            <w:hideMark/>
          </w:tcPr>
          <w:p w14:paraId="152F56B0"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 xml:space="preserve">(3). LEC. 3. Pr., ECON 3020 and ECON 6030. Fundamental mathematical methods in economics and econometrics: linear and matrix algebra, calculus, comparative statistics, optimization, </w:t>
            </w:r>
            <w:r w:rsidRPr="00E10DB9">
              <w:rPr>
                <w:rFonts w:ascii="Times New Roman" w:eastAsia="Times New Roman" w:hAnsi="Times New Roman" w:cs="Times New Roman"/>
                <w:sz w:val="20"/>
                <w:szCs w:val="20"/>
              </w:rPr>
              <w:lastRenderedPageBreak/>
              <w:t>concavity, constrained optimization dynamics difference equations, and differential equations. Departmental approval.</w:t>
            </w:r>
          </w:p>
        </w:tc>
      </w:tr>
      <w:tr w:rsidR="0067730C" w:rsidRPr="000C510A" w14:paraId="25A2D78F" w14:textId="77777777" w:rsidTr="000145B6">
        <w:trPr>
          <w:tblCellSpacing w:w="15" w:type="dxa"/>
        </w:trPr>
        <w:tc>
          <w:tcPr>
            <w:tcW w:w="0" w:type="auto"/>
            <w:hideMark/>
          </w:tcPr>
          <w:p w14:paraId="041F744F"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lastRenderedPageBreak/>
              <w:t>ECON 7210</w:t>
            </w:r>
          </w:p>
        </w:tc>
        <w:tc>
          <w:tcPr>
            <w:tcW w:w="0" w:type="auto"/>
            <w:hideMark/>
          </w:tcPr>
          <w:p w14:paraId="45BD9C1E"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MACROECONOMICS I</w:t>
            </w:r>
          </w:p>
        </w:tc>
        <w:tc>
          <w:tcPr>
            <w:tcW w:w="0" w:type="auto"/>
            <w:hideMark/>
          </w:tcPr>
          <w:p w14:paraId="161B0531"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6030. Evaluation of fundamental theoretical and policy-oriented issues in macroeconomics, emphasizing post-Keynesian developments. Departmental approval.</w:t>
            </w:r>
          </w:p>
        </w:tc>
      </w:tr>
      <w:tr w:rsidR="0067730C" w:rsidRPr="000C510A" w14:paraId="13BB7529" w14:textId="77777777" w:rsidTr="000145B6">
        <w:trPr>
          <w:tblCellSpacing w:w="15" w:type="dxa"/>
        </w:trPr>
        <w:tc>
          <w:tcPr>
            <w:tcW w:w="0" w:type="auto"/>
            <w:hideMark/>
          </w:tcPr>
          <w:p w14:paraId="7334499C"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7220</w:t>
            </w:r>
          </w:p>
        </w:tc>
        <w:tc>
          <w:tcPr>
            <w:tcW w:w="0" w:type="auto"/>
            <w:hideMark/>
          </w:tcPr>
          <w:p w14:paraId="37F8DC82"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 xml:space="preserve">MACROECONOMICS II </w:t>
            </w:r>
          </w:p>
        </w:tc>
        <w:tc>
          <w:tcPr>
            <w:tcW w:w="0" w:type="auto"/>
            <w:hideMark/>
          </w:tcPr>
          <w:p w14:paraId="6130445C"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6030. Foundations of macroeconomics, neoclassical production and growth theory, overlapping generations models, optimal saving, open economy macroeconomics, applied time series macrodynamics. Departmental approval.</w:t>
            </w:r>
          </w:p>
        </w:tc>
      </w:tr>
      <w:tr w:rsidR="0067730C" w:rsidRPr="000C510A" w14:paraId="42F22DB4" w14:textId="77777777" w:rsidTr="000145B6">
        <w:trPr>
          <w:tblCellSpacing w:w="15" w:type="dxa"/>
        </w:trPr>
        <w:tc>
          <w:tcPr>
            <w:tcW w:w="0" w:type="auto"/>
            <w:hideMark/>
          </w:tcPr>
          <w:p w14:paraId="198A636A"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7310</w:t>
            </w:r>
          </w:p>
        </w:tc>
        <w:tc>
          <w:tcPr>
            <w:tcW w:w="0" w:type="auto"/>
            <w:hideMark/>
          </w:tcPr>
          <w:p w14:paraId="6D1491DA"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ECONOMETRICS I</w:t>
            </w:r>
          </w:p>
        </w:tc>
        <w:tc>
          <w:tcPr>
            <w:tcW w:w="0" w:type="auto"/>
            <w:hideMark/>
          </w:tcPr>
          <w:p w14:paraId="492C48D0" w14:textId="77777777" w:rsidR="0067730C" w:rsidRPr="00E10DB9" w:rsidRDefault="0067730C"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Advanced treatment of the standard linear model of least square theory, including assumptions and properties of the SLM, and the statistical testing of behavioral hypotheses. Departmental approval.</w:t>
            </w:r>
          </w:p>
        </w:tc>
      </w:tr>
      <w:tr w:rsidR="00AA230F" w:rsidRPr="000C510A" w14:paraId="7E63248F" w14:textId="77777777" w:rsidTr="000145B6">
        <w:trPr>
          <w:tblCellSpacing w:w="15" w:type="dxa"/>
        </w:trPr>
        <w:tc>
          <w:tcPr>
            <w:tcW w:w="0" w:type="auto"/>
          </w:tcPr>
          <w:p w14:paraId="0B21EF54" w14:textId="77777777" w:rsidR="00AA230F" w:rsidRDefault="00AA230F" w:rsidP="000145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ECON</w:t>
            </w:r>
          </w:p>
          <w:p w14:paraId="241FDF41" w14:textId="77777777" w:rsidR="00AA230F" w:rsidRDefault="00AA230F" w:rsidP="000145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7320</w:t>
            </w:r>
          </w:p>
          <w:p w14:paraId="26F3AC13" w14:textId="5A23A28D" w:rsidR="00AA230F" w:rsidRPr="000C510A" w:rsidRDefault="00AA230F" w:rsidP="000145B6">
            <w:pPr>
              <w:spacing w:after="0" w:line="240" w:lineRule="auto"/>
              <w:rPr>
                <w:rFonts w:ascii="Times New Roman" w:eastAsia="Times New Roman" w:hAnsi="Times New Roman" w:cs="Times New Roman"/>
                <w:sz w:val="20"/>
                <w:szCs w:val="20"/>
              </w:rPr>
            </w:pPr>
          </w:p>
        </w:tc>
        <w:tc>
          <w:tcPr>
            <w:tcW w:w="0" w:type="auto"/>
          </w:tcPr>
          <w:p w14:paraId="6D1D0EF8" w14:textId="43FDE712" w:rsidR="00AA230F" w:rsidRPr="000C510A" w:rsidRDefault="00AA230F" w:rsidP="000145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ECONOMETRICS II</w:t>
            </w:r>
          </w:p>
        </w:tc>
        <w:tc>
          <w:tcPr>
            <w:tcW w:w="0" w:type="auto"/>
          </w:tcPr>
          <w:p w14:paraId="0ED43788" w14:textId="160A5349" w:rsidR="00AA230F" w:rsidRPr="000C510A" w:rsidRDefault="00AA230F" w:rsidP="000145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LEC. 3. Pr., ECON 7310. </w:t>
            </w:r>
            <w:r w:rsidRPr="00E10DB9">
              <w:rPr>
                <w:rFonts w:ascii="Times New Roman" w:hAnsi="Times New Roman" w:cs="Times New Roman"/>
                <w:color w:val="000000"/>
                <w:sz w:val="20"/>
                <w:szCs w:val="20"/>
                <w:shd w:val="clear" w:color="auto" w:fill="FFFFFF"/>
              </w:rPr>
              <w:t>Econometric techniques employed in advanced empirical research. Topics include estimation and inference in simultaneous equation systems, limited dependent variables, non-nested testing, time-series analysis.</w:t>
            </w:r>
          </w:p>
        </w:tc>
      </w:tr>
      <w:tr w:rsidR="0067730C" w:rsidRPr="000C510A" w14:paraId="5B332E43" w14:textId="77777777" w:rsidTr="000145B6">
        <w:trPr>
          <w:tblCellSpacing w:w="15" w:type="dxa"/>
        </w:trPr>
        <w:tc>
          <w:tcPr>
            <w:tcW w:w="0" w:type="auto"/>
            <w:hideMark/>
          </w:tcPr>
          <w:p w14:paraId="5FD01992" w14:textId="77777777" w:rsidR="0067730C" w:rsidRPr="00E10DB9" w:rsidRDefault="009C333E"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733</w:t>
            </w:r>
            <w:r w:rsidR="0067730C" w:rsidRPr="00E10DB9">
              <w:rPr>
                <w:rFonts w:ascii="Times New Roman" w:eastAsia="Times New Roman" w:hAnsi="Times New Roman" w:cs="Times New Roman"/>
                <w:sz w:val="20"/>
                <w:szCs w:val="20"/>
              </w:rPr>
              <w:t>0</w:t>
            </w:r>
          </w:p>
        </w:tc>
        <w:tc>
          <w:tcPr>
            <w:tcW w:w="0" w:type="auto"/>
            <w:hideMark/>
          </w:tcPr>
          <w:p w14:paraId="4D71E54F" w14:textId="77777777" w:rsidR="0067730C" w:rsidRPr="00E10DB9" w:rsidRDefault="009C333E" w:rsidP="009C333E">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MICRO</w:t>
            </w:r>
            <w:r w:rsidR="0067730C" w:rsidRPr="00E10DB9">
              <w:rPr>
                <w:rFonts w:ascii="Times New Roman" w:eastAsia="Times New Roman" w:hAnsi="Times New Roman" w:cs="Times New Roman"/>
                <w:sz w:val="20"/>
                <w:szCs w:val="20"/>
              </w:rPr>
              <w:t>ECONOMETRICS</w:t>
            </w:r>
          </w:p>
        </w:tc>
        <w:tc>
          <w:tcPr>
            <w:tcW w:w="0" w:type="auto"/>
            <w:hideMark/>
          </w:tcPr>
          <w:p w14:paraId="2576D76D" w14:textId="77777777" w:rsidR="0067730C" w:rsidRPr="00E10DB9" w:rsidRDefault="0067730C" w:rsidP="009C333E">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 xml:space="preserve">(3). LEC. 3. Pr., ECON 7310. </w:t>
            </w:r>
            <w:r w:rsidR="009C333E" w:rsidRPr="00E10DB9">
              <w:rPr>
                <w:rFonts w:ascii="Times New Roman" w:eastAsia="Times New Roman" w:hAnsi="Times New Roman" w:cs="Times New Roman"/>
                <w:sz w:val="20"/>
                <w:szCs w:val="20"/>
              </w:rPr>
              <w:t xml:space="preserve">Econometric techniques for applied microeconomics. Limited dependent variable models, survival and count data analysis, and selection bias. </w:t>
            </w:r>
          </w:p>
        </w:tc>
      </w:tr>
      <w:tr w:rsidR="00DA2F51" w:rsidRPr="000C510A" w14:paraId="01EAD166" w14:textId="77777777" w:rsidTr="000145B6">
        <w:trPr>
          <w:tblCellSpacing w:w="15" w:type="dxa"/>
        </w:trPr>
        <w:tc>
          <w:tcPr>
            <w:tcW w:w="0" w:type="auto"/>
          </w:tcPr>
          <w:p w14:paraId="5582ACFC" w14:textId="77777777" w:rsidR="00DA2F51" w:rsidRPr="00E10DB9" w:rsidRDefault="00DA2F51" w:rsidP="00B75AEE">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7340</w:t>
            </w:r>
          </w:p>
        </w:tc>
        <w:tc>
          <w:tcPr>
            <w:tcW w:w="0" w:type="auto"/>
          </w:tcPr>
          <w:p w14:paraId="113327ED" w14:textId="77777777" w:rsidR="00DA2F51" w:rsidRPr="00E10DB9" w:rsidRDefault="00DA2F51" w:rsidP="00B75AEE">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MACROECONOMETRICS</w:t>
            </w:r>
          </w:p>
        </w:tc>
        <w:tc>
          <w:tcPr>
            <w:tcW w:w="0" w:type="auto"/>
          </w:tcPr>
          <w:p w14:paraId="728F638B" w14:textId="77777777" w:rsidR="00DA2F51" w:rsidRPr="00E10DB9" w:rsidRDefault="00DA2F51" w:rsidP="00B75AEE">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 xml:space="preserve">(3). LEC. 3. Pr., ECON 7310. The analysis of economic time series and the identification and estimation of parameters in multi-equation models.  </w:t>
            </w:r>
          </w:p>
        </w:tc>
      </w:tr>
      <w:tr w:rsidR="00DA2F51" w:rsidRPr="000C510A" w14:paraId="3F585961" w14:textId="77777777" w:rsidTr="000145B6">
        <w:trPr>
          <w:tblCellSpacing w:w="15" w:type="dxa"/>
        </w:trPr>
        <w:tc>
          <w:tcPr>
            <w:tcW w:w="0" w:type="auto"/>
            <w:hideMark/>
          </w:tcPr>
          <w:p w14:paraId="286FD9F2"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7410</w:t>
            </w:r>
          </w:p>
        </w:tc>
        <w:tc>
          <w:tcPr>
            <w:tcW w:w="0" w:type="auto"/>
            <w:hideMark/>
          </w:tcPr>
          <w:p w14:paraId="6608F2FA"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HISTORY OF ECONOMIC THOUGHT I</w:t>
            </w:r>
          </w:p>
        </w:tc>
        <w:tc>
          <w:tcPr>
            <w:tcW w:w="0" w:type="auto"/>
            <w:hideMark/>
          </w:tcPr>
          <w:p w14:paraId="005E5E68"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3700. Analysis and study of classical contributions to economics, from early times to Karl Marx. Departmental approval.</w:t>
            </w:r>
          </w:p>
        </w:tc>
      </w:tr>
      <w:tr w:rsidR="00DA2F51" w:rsidRPr="000C510A" w14:paraId="4AE474D7" w14:textId="77777777" w:rsidTr="000145B6">
        <w:trPr>
          <w:tblCellSpacing w:w="15" w:type="dxa"/>
        </w:trPr>
        <w:tc>
          <w:tcPr>
            <w:tcW w:w="0" w:type="auto"/>
            <w:hideMark/>
          </w:tcPr>
          <w:p w14:paraId="3B69AE6A"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7420</w:t>
            </w:r>
          </w:p>
        </w:tc>
        <w:tc>
          <w:tcPr>
            <w:tcW w:w="0" w:type="auto"/>
            <w:hideMark/>
          </w:tcPr>
          <w:p w14:paraId="6054E801"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 xml:space="preserve">HISTORY OF ECONOMIC THOUGHT II </w:t>
            </w:r>
          </w:p>
        </w:tc>
        <w:tc>
          <w:tcPr>
            <w:tcW w:w="0" w:type="auto"/>
            <w:hideMark/>
          </w:tcPr>
          <w:p w14:paraId="345563DA"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3700. Neoclassical economics including Mill, Jevons, early Austrians, early French contributors, Veblenian institutional economics, and Alfred Marshall. Departmental approval.</w:t>
            </w:r>
          </w:p>
        </w:tc>
      </w:tr>
      <w:tr w:rsidR="00DA2F51" w:rsidRPr="000C510A" w14:paraId="14146DA0" w14:textId="77777777" w:rsidTr="000145B6">
        <w:trPr>
          <w:tblCellSpacing w:w="15" w:type="dxa"/>
        </w:trPr>
        <w:tc>
          <w:tcPr>
            <w:tcW w:w="0" w:type="auto"/>
            <w:hideMark/>
          </w:tcPr>
          <w:p w14:paraId="3963435B"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7990</w:t>
            </w:r>
          </w:p>
        </w:tc>
        <w:tc>
          <w:tcPr>
            <w:tcW w:w="0" w:type="auto"/>
            <w:hideMark/>
          </w:tcPr>
          <w:p w14:paraId="301BDF70"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RESEARCH AND THESIS</w:t>
            </w:r>
          </w:p>
        </w:tc>
        <w:tc>
          <w:tcPr>
            <w:tcW w:w="0" w:type="auto"/>
            <w:hideMark/>
          </w:tcPr>
          <w:p w14:paraId="38579C50"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(1-6). MST. Departmental approval. Course may be repeated with change in topics.</w:t>
            </w:r>
          </w:p>
        </w:tc>
      </w:tr>
      <w:tr w:rsidR="00DA2F51" w:rsidRPr="000C510A" w14:paraId="63B2115D" w14:textId="77777777" w:rsidTr="000145B6">
        <w:trPr>
          <w:tblCellSpacing w:w="15" w:type="dxa"/>
        </w:trPr>
        <w:tc>
          <w:tcPr>
            <w:tcW w:w="0" w:type="auto"/>
            <w:hideMark/>
          </w:tcPr>
          <w:p w14:paraId="6EBE4E51"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8110</w:t>
            </w:r>
          </w:p>
        </w:tc>
        <w:tc>
          <w:tcPr>
            <w:tcW w:w="0" w:type="auto"/>
            <w:hideMark/>
          </w:tcPr>
          <w:p w14:paraId="15CF664D"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ADVANCED MICROECONOMICS I</w:t>
            </w:r>
          </w:p>
        </w:tc>
        <w:tc>
          <w:tcPr>
            <w:tcW w:w="0" w:type="auto"/>
            <w:hideMark/>
          </w:tcPr>
          <w:p w14:paraId="5094489A"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7120. Advanced analysis, integrating the economics of time and uncertainty into mainline price theory. Departmental approval.</w:t>
            </w:r>
          </w:p>
        </w:tc>
      </w:tr>
      <w:tr w:rsidR="00DA2F51" w:rsidRPr="000C510A" w14:paraId="1A0A5407" w14:textId="77777777" w:rsidTr="000145B6">
        <w:trPr>
          <w:tblCellSpacing w:w="15" w:type="dxa"/>
        </w:trPr>
        <w:tc>
          <w:tcPr>
            <w:tcW w:w="0" w:type="auto"/>
            <w:hideMark/>
          </w:tcPr>
          <w:p w14:paraId="4150F952"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8120</w:t>
            </w:r>
          </w:p>
        </w:tc>
        <w:tc>
          <w:tcPr>
            <w:tcW w:w="0" w:type="auto"/>
            <w:hideMark/>
          </w:tcPr>
          <w:p w14:paraId="5A79A524"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 xml:space="preserve">ADVANCED MICROECONOMICS II </w:t>
            </w:r>
          </w:p>
        </w:tc>
        <w:tc>
          <w:tcPr>
            <w:tcW w:w="0" w:type="auto"/>
            <w:hideMark/>
          </w:tcPr>
          <w:p w14:paraId="07C13491"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7120. Advanced analysis, integrating imperfect information and strategic behavior into economic models of trade and investment. Departmental approval.</w:t>
            </w:r>
          </w:p>
        </w:tc>
      </w:tr>
      <w:tr w:rsidR="00DA2F51" w:rsidRPr="000C510A" w14:paraId="2FE419C4" w14:textId="77777777" w:rsidTr="000145B6">
        <w:trPr>
          <w:tblCellSpacing w:w="15" w:type="dxa"/>
        </w:trPr>
        <w:tc>
          <w:tcPr>
            <w:tcW w:w="0" w:type="auto"/>
            <w:hideMark/>
          </w:tcPr>
          <w:p w14:paraId="1946509C"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8210</w:t>
            </w:r>
          </w:p>
        </w:tc>
        <w:tc>
          <w:tcPr>
            <w:tcW w:w="0" w:type="auto"/>
            <w:hideMark/>
          </w:tcPr>
          <w:p w14:paraId="398F2FC3"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TOPICS IN MACROECONOMICS</w:t>
            </w:r>
          </w:p>
        </w:tc>
        <w:tc>
          <w:tcPr>
            <w:tcW w:w="0" w:type="auto"/>
            <w:hideMark/>
          </w:tcPr>
          <w:p w14:paraId="4528236E"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7220. Goals, procedures and achievements in attaining monetary objectives domestically and abroad. Emphasis on macro-money models and effects of monetary policy on economic activity. Departmental approval.</w:t>
            </w:r>
          </w:p>
        </w:tc>
      </w:tr>
      <w:tr w:rsidR="00DA2F51" w:rsidRPr="000C510A" w14:paraId="2D7AC7E6" w14:textId="77777777" w:rsidTr="000145B6">
        <w:trPr>
          <w:tblCellSpacing w:w="15" w:type="dxa"/>
        </w:trPr>
        <w:tc>
          <w:tcPr>
            <w:tcW w:w="0" w:type="auto"/>
            <w:hideMark/>
          </w:tcPr>
          <w:p w14:paraId="5CBD2FC5"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8420</w:t>
            </w:r>
          </w:p>
        </w:tc>
        <w:tc>
          <w:tcPr>
            <w:tcW w:w="0" w:type="auto"/>
            <w:hideMark/>
          </w:tcPr>
          <w:p w14:paraId="60DE81EA"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ECONOMIC INSTITUTIONS AND CONTEMPORARY ECONOMIC THEORY</w:t>
            </w:r>
          </w:p>
        </w:tc>
        <w:tc>
          <w:tcPr>
            <w:tcW w:w="0" w:type="auto"/>
            <w:hideMark/>
          </w:tcPr>
          <w:p w14:paraId="532AD6AF"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How contemporary economic theory helps explain the emergence, hey-day and decline of economic institutions, including “Social” and regulatory institutions. Departmental approval.</w:t>
            </w:r>
          </w:p>
        </w:tc>
      </w:tr>
      <w:tr w:rsidR="00DA2F51" w:rsidRPr="000C510A" w14:paraId="34501460" w14:textId="77777777" w:rsidTr="000145B6">
        <w:trPr>
          <w:tblCellSpacing w:w="15" w:type="dxa"/>
        </w:trPr>
        <w:tc>
          <w:tcPr>
            <w:tcW w:w="0" w:type="auto"/>
            <w:hideMark/>
          </w:tcPr>
          <w:p w14:paraId="5A53919A"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lastRenderedPageBreak/>
              <w:t>ECON 8510</w:t>
            </w:r>
          </w:p>
        </w:tc>
        <w:tc>
          <w:tcPr>
            <w:tcW w:w="0" w:type="auto"/>
            <w:hideMark/>
          </w:tcPr>
          <w:p w14:paraId="5305B2FC"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ECONOMICS OF TAXATION</w:t>
            </w:r>
          </w:p>
        </w:tc>
        <w:tc>
          <w:tcPr>
            <w:tcW w:w="0" w:type="auto"/>
            <w:hideMark/>
          </w:tcPr>
          <w:p w14:paraId="1CB058EC"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7120. Examines tax structures in the U.S. evaluates tax reform proposals and the effects of taxation on resource allocation and economic welfare. Departmental approval.</w:t>
            </w:r>
          </w:p>
        </w:tc>
      </w:tr>
      <w:tr w:rsidR="00DA2F51" w:rsidRPr="000C510A" w14:paraId="36C3A782" w14:textId="77777777" w:rsidTr="000145B6">
        <w:trPr>
          <w:tblCellSpacing w:w="15" w:type="dxa"/>
        </w:trPr>
        <w:tc>
          <w:tcPr>
            <w:tcW w:w="0" w:type="auto"/>
            <w:hideMark/>
          </w:tcPr>
          <w:p w14:paraId="7F2A7B04"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8520</w:t>
            </w:r>
          </w:p>
        </w:tc>
        <w:tc>
          <w:tcPr>
            <w:tcW w:w="0" w:type="auto"/>
            <w:hideMark/>
          </w:tcPr>
          <w:p w14:paraId="1BBE47FC"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 xml:space="preserve">PUBLIC CHOICE </w:t>
            </w:r>
          </w:p>
        </w:tc>
        <w:tc>
          <w:tcPr>
            <w:tcW w:w="0" w:type="auto"/>
            <w:hideMark/>
          </w:tcPr>
          <w:p w14:paraId="6DDC4804"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Advanced analysis of governmental expenditures and other not-for-profit sectors of the economy. Departmental approval.</w:t>
            </w:r>
          </w:p>
        </w:tc>
      </w:tr>
      <w:tr w:rsidR="00DA2F51" w:rsidRPr="000C510A" w14:paraId="5F63057B" w14:textId="77777777" w:rsidTr="000145B6">
        <w:trPr>
          <w:tblCellSpacing w:w="15" w:type="dxa"/>
        </w:trPr>
        <w:tc>
          <w:tcPr>
            <w:tcW w:w="0" w:type="auto"/>
            <w:hideMark/>
          </w:tcPr>
          <w:p w14:paraId="0AFDE8FE"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8530</w:t>
            </w:r>
          </w:p>
        </w:tc>
        <w:tc>
          <w:tcPr>
            <w:tcW w:w="0" w:type="auto"/>
            <w:hideMark/>
          </w:tcPr>
          <w:p w14:paraId="49E005AE"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ECONOMIC ANALYSIS OF THE LAW</w:t>
            </w:r>
          </w:p>
        </w:tc>
        <w:tc>
          <w:tcPr>
            <w:tcW w:w="0" w:type="auto"/>
            <w:hideMark/>
          </w:tcPr>
          <w:p w14:paraId="3246C0E6"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3020. Advanced analysis of the substantive areas in which law has an economic foundation and ways law affects economic relations. Departmental approval.</w:t>
            </w:r>
          </w:p>
        </w:tc>
      </w:tr>
      <w:tr w:rsidR="00DA2F51" w:rsidRPr="000C510A" w14:paraId="1575213B" w14:textId="77777777" w:rsidTr="000145B6">
        <w:trPr>
          <w:tblCellSpacing w:w="15" w:type="dxa"/>
        </w:trPr>
        <w:tc>
          <w:tcPr>
            <w:tcW w:w="0" w:type="auto"/>
            <w:hideMark/>
          </w:tcPr>
          <w:p w14:paraId="74D615EC"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8540</w:t>
            </w:r>
          </w:p>
        </w:tc>
        <w:tc>
          <w:tcPr>
            <w:tcW w:w="0" w:type="auto"/>
            <w:hideMark/>
          </w:tcPr>
          <w:p w14:paraId="5414018F"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SEMINAR IN ENVIRONMENTAL ECONOMICS</w:t>
            </w:r>
          </w:p>
        </w:tc>
        <w:tc>
          <w:tcPr>
            <w:tcW w:w="0" w:type="auto"/>
            <w:hideMark/>
          </w:tcPr>
          <w:p w14:paraId="1E8CAA7C"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3020. Advanced analysis of pricing and allocation of renewable and nonrenewable resources. Departmental approval.</w:t>
            </w:r>
          </w:p>
        </w:tc>
      </w:tr>
      <w:tr w:rsidR="00DA2F51" w:rsidRPr="000C510A" w14:paraId="383CB8E7" w14:textId="77777777" w:rsidTr="000145B6">
        <w:trPr>
          <w:tblCellSpacing w:w="15" w:type="dxa"/>
        </w:trPr>
        <w:tc>
          <w:tcPr>
            <w:tcW w:w="0" w:type="auto"/>
            <w:hideMark/>
          </w:tcPr>
          <w:p w14:paraId="4988812A"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8550</w:t>
            </w:r>
          </w:p>
        </w:tc>
        <w:tc>
          <w:tcPr>
            <w:tcW w:w="0" w:type="auto"/>
            <w:hideMark/>
          </w:tcPr>
          <w:p w14:paraId="14D012F5"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EXTERNALITIES AND PUBLIC GOODS</w:t>
            </w:r>
          </w:p>
        </w:tc>
        <w:tc>
          <w:tcPr>
            <w:tcW w:w="0" w:type="auto"/>
            <w:hideMark/>
          </w:tcPr>
          <w:p w14:paraId="0D740DA9"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7120. Advanced analysis of pricing and allocation of economic goods when property rights are not well defined. Departmental approval.</w:t>
            </w:r>
          </w:p>
        </w:tc>
      </w:tr>
      <w:tr w:rsidR="00DA2F51" w:rsidRPr="000C510A" w14:paraId="66116F70" w14:textId="77777777" w:rsidTr="000145B6">
        <w:trPr>
          <w:tblCellSpacing w:w="15" w:type="dxa"/>
        </w:trPr>
        <w:tc>
          <w:tcPr>
            <w:tcW w:w="0" w:type="auto"/>
            <w:hideMark/>
          </w:tcPr>
          <w:p w14:paraId="0C8E4BB7"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8610</w:t>
            </w:r>
          </w:p>
        </w:tc>
        <w:tc>
          <w:tcPr>
            <w:tcW w:w="0" w:type="auto"/>
            <w:hideMark/>
          </w:tcPr>
          <w:p w14:paraId="49FB5E22"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 xml:space="preserve">INDUSTRIAL ORGANIZATION I </w:t>
            </w:r>
          </w:p>
        </w:tc>
        <w:tc>
          <w:tcPr>
            <w:tcW w:w="0" w:type="auto"/>
            <w:hideMark/>
          </w:tcPr>
          <w:p w14:paraId="4B571019"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7120. Determinants of market structure, effects of market structure on industry performance, theory of the firm, research and development, advertising and vertical integration. Departmental approval.</w:t>
            </w:r>
          </w:p>
        </w:tc>
      </w:tr>
      <w:tr w:rsidR="00DA2F51" w:rsidRPr="000C510A" w14:paraId="69EB1C78" w14:textId="77777777" w:rsidTr="000145B6">
        <w:trPr>
          <w:tblCellSpacing w:w="15" w:type="dxa"/>
        </w:trPr>
        <w:tc>
          <w:tcPr>
            <w:tcW w:w="0" w:type="auto"/>
            <w:hideMark/>
          </w:tcPr>
          <w:p w14:paraId="45ED0C28"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8620</w:t>
            </w:r>
          </w:p>
        </w:tc>
        <w:tc>
          <w:tcPr>
            <w:tcW w:w="0" w:type="auto"/>
            <w:hideMark/>
          </w:tcPr>
          <w:p w14:paraId="31F826A9"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INDUSTRIAL ORGANIZATION II</w:t>
            </w:r>
          </w:p>
        </w:tc>
        <w:tc>
          <w:tcPr>
            <w:tcW w:w="0" w:type="auto"/>
            <w:hideMark/>
          </w:tcPr>
          <w:p w14:paraId="17EFE9DA"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7120. Primary focus is on case studies in the history and current practice of regulation in the United States at all levels. Departmental approval.</w:t>
            </w:r>
          </w:p>
        </w:tc>
      </w:tr>
      <w:tr w:rsidR="00DA2F51" w:rsidRPr="000C510A" w14:paraId="2522F942" w14:textId="77777777" w:rsidTr="000145B6">
        <w:trPr>
          <w:tblCellSpacing w:w="15" w:type="dxa"/>
        </w:trPr>
        <w:tc>
          <w:tcPr>
            <w:tcW w:w="0" w:type="auto"/>
            <w:hideMark/>
          </w:tcPr>
          <w:p w14:paraId="7BB02459"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8710</w:t>
            </w:r>
          </w:p>
        </w:tc>
        <w:tc>
          <w:tcPr>
            <w:tcW w:w="0" w:type="auto"/>
            <w:hideMark/>
          </w:tcPr>
          <w:p w14:paraId="2F6F54BB"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INTERNATIONAL TRADE</w:t>
            </w:r>
          </w:p>
        </w:tc>
        <w:tc>
          <w:tcPr>
            <w:tcW w:w="0" w:type="auto"/>
            <w:hideMark/>
          </w:tcPr>
          <w:p w14:paraId="5D126113"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Trade theory: classical, neoclassical, factor proportions, and industrial organization. Applied trade theory and empirical applications. Departmental approval.</w:t>
            </w:r>
          </w:p>
        </w:tc>
      </w:tr>
      <w:tr w:rsidR="00DA2F51" w:rsidRPr="000C510A" w14:paraId="70DA52AD" w14:textId="77777777" w:rsidTr="000145B6">
        <w:trPr>
          <w:tblCellSpacing w:w="15" w:type="dxa"/>
        </w:trPr>
        <w:tc>
          <w:tcPr>
            <w:tcW w:w="0" w:type="auto"/>
            <w:hideMark/>
          </w:tcPr>
          <w:p w14:paraId="49C12D45"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8720</w:t>
            </w:r>
          </w:p>
        </w:tc>
        <w:tc>
          <w:tcPr>
            <w:tcW w:w="0" w:type="auto"/>
            <w:hideMark/>
          </w:tcPr>
          <w:p w14:paraId="12F2972C"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INTERNATIONAL MACROECONOMICS</w:t>
            </w:r>
          </w:p>
        </w:tc>
        <w:tc>
          <w:tcPr>
            <w:tcW w:w="0" w:type="auto"/>
            <w:hideMark/>
          </w:tcPr>
          <w:p w14:paraId="7F9E240F"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Theoretical and applied time series analysis at open economy macroeconomic models, international monetary and financial theory, balance of payments theory, and exchange rates. Departmental approval.</w:t>
            </w:r>
          </w:p>
        </w:tc>
      </w:tr>
      <w:tr w:rsidR="00DA2F51" w:rsidRPr="000C510A" w14:paraId="294EFC8B" w14:textId="77777777" w:rsidTr="000145B6">
        <w:trPr>
          <w:tblCellSpacing w:w="15" w:type="dxa"/>
        </w:trPr>
        <w:tc>
          <w:tcPr>
            <w:tcW w:w="0" w:type="auto"/>
            <w:hideMark/>
          </w:tcPr>
          <w:p w14:paraId="02A2A12D"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8810</w:t>
            </w:r>
          </w:p>
        </w:tc>
        <w:tc>
          <w:tcPr>
            <w:tcW w:w="0" w:type="auto"/>
            <w:hideMark/>
          </w:tcPr>
          <w:p w14:paraId="340DE53C"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LABOR MARKET ANALYSIS</w:t>
            </w:r>
          </w:p>
        </w:tc>
        <w:tc>
          <w:tcPr>
            <w:tcW w:w="0" w:type="auto"/>
            <w:hideMark/>
          </w:tcPr>
          <w:p w14:paraId="141FF6E2"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7110. Analysis of labor markets, and determination of wages and other terms of employment. Emphasis on academic studies of labor market issues. Departmental approval.</w:t>
            </w:r>
          </w:p>
        </w:tc>
      </w:tr>
      <w:tr w:rsidR="00DA2F51" w:rsidRPr="000C510A" w14:paraId="335BFD5D" w14:textId="77777777" w:rsidTr="000145B6">
        <w:trPr>
          <w:tblCellSpacing w:w="15" w:type="dxa"/>
        </w:trPr>
        <w:tc>
          <w:tcPr>
            <w:tcW w:w="0" w:type="auto"/>
            <w:hideMark/>
          </w:tcPr>
          <w:p w14:paraId="563B1C10"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8820</w:t>
            </w:r>
          </w:p>
        </w:tc>
        <w:tc>
          <w:tcPr>
            <w:tcW w:w="0" w:type="auto"/>
            <w:hideMark/>
          </w:tcPr>
          <w:p w14:paraId="34B07B2A"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TOPICS IN LABOR ECONOMICS</w:t>
            </w:r>
          </w:p>
        </w:tc>
        <w:tc>
          <w:tcPr>
            <w:tcW w:w="0" w:type="auto"/>
            <w:hideMark/>
          </w:tcPr>
          <w:p w14:paraId="7171BC91"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(3). LEC. 3. Pr., ECON 7110. Selected topics, including education and on-the-job training. Labor mobility/immigration, employment discrimination, and the impact of labor unions. Departmental approval.</w:t>
            </w:r>
          </w:p>
        </w:tc>
      </w:tr>
      <w:tr w:rsidR="00DA2F51" w:rsidRPr="000C510A" w14:paraId="30155B58" w14:textId="77777777" w:rsidTr="000145B6">
        <w:trPr>
          <w:tblCellSpacing w:w="15" w:type="dxa"/>
        </w:trPr>
        <w:tc>
          <w:tcPr>
            <w:tcW w:w="0" w:type="auto"/>
            <w:hideMark/>
          </w:tcPr>
          <w:p w14:paraId="6B13A7D5"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8970</w:t>
            </w:r>
          </w:p>
        </w:tc>
        <w:tc>
          <w:tcPr>
            <w:tcW w:w="0" w:type="auto"/>
            <w:hideMark/>
          </w:tcPr>
          <w:p w14:paraId="6C1A886B"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SPECIAL PROBLEMS</w:t>
            </w:r>
          </w:p>
        </w:tc>
        <w:tc>
          <w:tcPr>
            <w:tcW w:w="0" w:type="auto"/>
            <w:hideMark/>
          </w:tcPr>
          <w:p w14:paraId="50F05C64"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(1-3). LEC. SU. Variable content in the economics area. Departmental approval. Course may be repeated for a maximum of 3 credit hours.</w:t>
            </w:r>
          </w:p>
        </w:tc>
      </w:tr>
      <w:tr w:rsidR="00DA2F51" w:rsidRPr="000C510A" w14:paraId="05494CCA" w14:textId="77777777" w:rsidTr="000145B6">
        <w:trPr>
          <w:tblCellSpacing w:w="15" w:type="dxa"/>
        </w:trPr>
        <w:tc>
          <w:tcPr>
            <w:tcW w:w="0" w:type="auto"/>
            <w:hideMark/>
          </w:tcPr>
          <w:p w14:paraId="3E5E11D7"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8980</w:t>
            </w:r>
          </w:p>
        </w:tc>
        <w:tc>
          <w:tcPr>
            <w:tcW w:w="0" w:type="auto"/>
            <w:hideMark/>
          </w:tcPr>
          <w:p w14:paraId="39DF3AE6"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ECONOMICS WORKSHOP</w:t>
            </w:r>
          </w:p>
        </w:tc>
        <w:tc>
          <w:tcPr>
            <w:tcW w:w="0" w:type="auto"/>
            <w:hideMark/>
          </w:tcPr>
          <w:p w14:paraId="43E36292"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(1). LEC. 1. Individual research project, presentations, and discussion of the economics profession. Departmental approval.</w:t>
            </w:r>
          </w:p>
        </w:tc>
      </w:tr>
      <w:tr w:rsidR="00DA2F51" w:rsidRPr="000C510A" w14:paraId="4B1E458A" w14:textId="77777777" w:rsidTr="000145B6">
        <w:trPr>
          <w:tblCellSpacing w:w="15" w:type="dxa"/>
        </w:trPr>
        <w:tc>
          <w:tcPr>
            <w:tcW w:w="0" w:type="auto"/>
            <w:tcBorders>
              <w:bottom w:val="double" w:sz="4" w:space="0" w:color="auto"/>
            </w:tcBorders>
            <w:hideMark/>
          </w:tcPr>
          <w:p w14:paraId="68139B60"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ECON 8990</w:t>
            </w:r>
          </w:p>
        </w:tc>
        <w:tc>
          <w:tcPr>
            <w:tcW w:w="0" w:type="auto"/>
            <w:tcBorders>
              <w:bottom w:val="double" w:sz="4" w:space="0" w:color="auto"/>
            </w:tcBorders>
            <w:hideMark/>
          </w:tcPr>
          <w:p w14:paraId="533CA257"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RESEARCH AND DISSERTATION</w:t>
            </w:r>
          </w:p>
        </w:tc>
        <w:tc>
          <w:tcPr>
            <w:tcW w:w="0" w:type="auto"/>
            <w:tcBorders>
              <w:bottom w:val="double" w:sz="4" w:space="0" w:color="auto"/>
            </w:tcBorders>
            <w:hideMark/>
          </w:tcPr>
          <w:p w14:paraId="582CD618" w14:textId="77777777" w:rsidR="00DA2F51" w:rsidRPr="00E10DB9" w:rsidRDefault="00DA2F51" w:rsidP="000145B6">
            <w:pPr>
              <w:spacing w:after="0" w:line="240" w:lineRule="auto"/>
              <w:rPr>
                <w:rFonts w:ascii="Times New Roman" w:eastAsia="Times New Roman" w:hAnsi="Times New Roman" w:cs="Times New Roman"/>
                <w:sz w:val="20"/>
                <w:szCs w:val="20"/>
              </w:rPr>
            </w:pPr>
            <w:r w:rsidRPr="00E10DB9">
              <w:rPr>
                <w:rFonts w:ascii="Times New Roman" w:eastAsia="Times New Roman" w:hAnsi="Times New Roman" w:cs="Times New Roman"/>
                <w:sz w:val="20"/>
                <w:szCs w:val="20"/>
              </w:rPr>
              <w:t>(1-10). DSR. Departmental approval. Course may be repeated with change in topics.</w:t>
            </w:r>
          </w:p>
        </w:tc>
      </w:tr>
    </w:tbl>
    <w:p w14:paraId="635E8B68" w14:textId="77777777" w:rsidR="0067730C" w:rsidRPr="00E10DB9" w:rsidRDefault="0067730C">
      <w:pPr>
        <w:pStyle w:val="Default"/>
        <w:spacing w:after="240" w:line="360" w:lineRule="auto"/>
      </w:pPr>
    </w:p>
    <w:p w14:paraId="39089F2B" w14:textId="77777777" w:rsidR="00211C7D" w:rsidRPr="00E10DB9" w:rsidRDefault="00211C7D">
      <w:pPr>
        <w:rPr>
          <w:rFonts w:ascii="Times New Roman" w:hAnsi="Times New Roman" w:cs="Times New Roman"/>
          <w:color w:val="000000"/>
          <w:sz w:val="24"/>
          <w:szCs w:val="24"/>
        </w:rPr>
      </w:pPr>
    </w:p>
    <w:sectPr w:rsidR="00211C7D" w:rsidRPr="00E10DB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A695" w14:textId="77777777" w:rsidR="00742D57" w:rsidRDefault="00742D57" w:rsidP="00046D04">
      <w:pPr>
        <w:spacing w:after="0" w:line="240" w:lineRule="auto"/>
      </w:pPr>
      <w:r>
        <w:separator/>
      </w:r>
    </w:p>
  </w:endnote>
  <w:endnote w:type="continuationSeparator" w:id="0">
    <w:p w14:paraId="6061DD84" w14:textId="77777777" w:rsidR="00742D57" w:rsidRDefault="00742D57" w:rsidP="0004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665381"/>
      <w:docPartObj>
        <w:docPartGallery w:val="Page Numbers (Bottom of Page)"/>
        <w:docPartUnique/>
      </w:docPartObj>
    </w:sdtPr>
    <w:sdtEndPr>
      <w:rPr>
        <w:noProof/>
      </w:rPr>
    </w:sdtEndPr>
    <w:sdtContent>
      <w:p w14:paraId="5005A3B0" w14:textId="15466065" w:rsidR="00B75AEE" w:rsidRDefault="00B75AEE">
        <w:pPr>
          <w:pStyle w:val="Footer"/>
          <w:jc w:val="center"/>
        </w:pPr>
        <w:r>
          <w:fldChar w:fldCharType="begin"/>
        </w:r>
        <w:r>
          <w:instrText xml:space="preserve"> PAGE   \* MERGEFORMAT </w:instrText>
        </w:r>
        <w:r>
          <w:fldChar w:fldCharType="separate"/>
        </w:r>
        <w:r w:rsidR="00E10DB9">
          <w:rPr>
            <w:noProof/>
          </w:rPr>
          <w:t>4</w:t>
        </w:r>
        <w:r>
          <w:rPr>
            <w:noProof/>
          </w:rPr>
          <w:fldChar w:fldCharType="end"/>
        </w:r>
      </w:p>
    </w:sdtContent>
  </w:sdt>
  <w:p w14:paraId="03658071" w14:textId="77777777" w:rsidR="00B75AEE" w:rsidRDefault="00B75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969A" w14:textId="77777777" w:rsidR="00742D57" w:rsidRDefault="00742D57" w:rsidP="00046D04">
      <w:pPr>
        <w:spacing w:after="0" w:line="240" w:lineRule="auto"/>
      </w:pPr>
      <w:r>
        <w:separator/>
      </w:r>
    </w:p>
  </w:footnote>
  <w:footnote w:type="continuationSeparator" w:id="0">
    <w:p w14:paraId="702B892A" w14:textId="77777777" w:rsidR="00742D57" w:rsidRDefault="00742D57" w:rsidP="00046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5B09"/>
    <w:multiLevelType w:val="multilevel"/>
    <w:tmpl w:val="3F7A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048BE"/>
    <w:multiLevelType w:val="multilevel"/>
    <w:tmpl w:val="ED02F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5014E"/>
    <w:multiLevelType w:val="hybridMultilevel"/>
    <w:tmpl w:val="2F98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4722B"/>
    <w:multiLevelType w:val="multilevel"/>
    <w:tmpl w:val="6FD6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256FEB"/>
    <w:multiLevelType w:val="hybridMultilevel"/>
    <w:tmpl w:val="2F98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61C0D"/>
    <w:multiLevelType w:val="multilevel"/>
    <w:tmpl w:val="8BA8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F46F8"/>
    <w:multiLevelType w:val="multilevel"/>
    <w:tmpl w:val="D14A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61C38"/>
    <w:multiLevelType w:val="hybridMultilevel"/>
    <w:tmpl w:val="2F986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D67C6"/>
    <w:multiLevelType w:val="hybridMultilevel"/>
    <w:tmpl w:val="DB5E4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4B3B8B"/>
    <w:multiLevelType w:val="multilevel"/>
    <w:tmpl w:val="2D5C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6"/>
  </w:num>
  <w:num w:numId="4">
    <w:abstractNumId w:val="5"/>
  </w:num>
  <w:num w:numId="5">
    <w:abstractNumId w:val="3"/>
  </w:num>
  <w:num w:numId="6">
    <w:abstractNumId w:val="1"/>
  </w:num>
  <w:num w:numId="7">
    <w:abstractNumId w:val="8"/>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0MzE0tTA2NDWxNDdT0lEKTi0uzszPAykwNK4FAGay65wtAAAA"/>
  </w:docVars>
  <w:rsids>
    <w:rsidRoot w:val="005943ED"/>
    <w:rsid w:val="000145B6"/>
    <w:rsid w:val="00020385"/>
    <w:rsid w:val="00046D04"/>
    <w:rsid w:val="00061098"/>
    <w:rsid w:val="00063AB4"/>
    <w:rsid w:val="00067405"/>
    <w:rsid w:val="00084A6E"/>
    <w:rsid w:val="000A2038"/>
    <w:rsid w:val="000B47F3"/>
    <w:rsid w:val="000C510A"/>
    <w:rsid w:val="00106B02"/>
    <w:rsid w:val="00145D8B"/>
    <w:rsid w:val="001A6F82"/>
    <w:rsid w:val="001B52CA"/>
    <w:rsid w:val="001F0DB6"/>
    <w:rsid w:val="00211C7D"/>
    <w:rsid w:val="00213586"/>
    <w:rsid w:val="00230AFB"/>
    <w:rsid w:val="00237544"/>
    <w:rsid w:val="002C1C7A"/>
    <w:rsid w:val="00342019"/>
    <w:rsid w:val="003677CD"/>
    <w:rsid w:val="00372798"/>
    <w:rsid w:val="00391848"/>
    <w:rsid w:val="003B25FF"/>
    <w:rsid w:val="003C06B8"/>
    <w:rsid w:val="003D2E46"/>
    <w:rsid w:val="003E5236"/>
    <w:rsid w:val="00443067"/>
    <w:rsid w:val="00443573"/>
    <w:rsid w:val="0044569F"/>
    <w:rsid w:val="00473AC7"/>
    <w:rsid w:val="0049078C"/>
    <w:rsid w:val="004A0144"/>
    <w:rsid w:val="004B24CE"/>
    <w:rsid w:val="004B7A92"/>
    <w:rsid w:val="004D137A"/>
    <w:rsid w:val="004E760E"/>
    <w:rsid w:val="004F2BBE"/>
    <w:rsid w:val="004F6D8A"/>
    <w:rsid w:val="0050396D"/>
    <w:rsid w:val="00506EDC"/>
    <w:rsid w:val="00515AD3"/>
    <w:rsid w:val="00582719"/>
    <w:rsid w:val="00590748"/>
    <w:rsid w:val="00590FA4"/>
    <w:rsid w:val="005943ED"/>
    <w:rsid w:val="005B7391"/>
    <w:rsid w:val="005C036B"/>
    <w:rsid w:val="005C07E1"/>
    <w:rsid w:val="00615EAC"/>
    <w:rsid w:val="00616823"/>
    <w:rsid w:val="00641A80"/>
    <w:rsid w:val="0067730C"/>
    <w:rsid w:val="0067785F"/>
    <w:rsid w:val="006A2588"/>
    <w:rsid w:val="006A4ADE"/>
    <w:rsid w:val="006B50FF"/>
    <w:rsid w:val="007220EB"/>
    <w:rsid w:val="0072319A"/>
    <w:rsid w:val="00742D57"/>
    <w:rsid w:val="007626B8"/>
    <w:rsid w:val="007F1106"/>
    <w:rsid w:val="007F373B"/>
    <w:rsid w:val="007F64D9"/>
    <w:rsid w:val="00813895"/>
    <w:rsid w:val="008327BE"/>
    <w:rsid w:val="008B0FD1"/>
    <w:rsid w:val="008C7A75"/>
    <w:rsid w:val="008E4AF5"/>
    <w:rsid w:val="00905574"/>
    <w:rsid w:val="009230BC"/>
    <w:rsid w:val="00924315"/>
    <w:rsid w:val="009324FC"/>
    <w:rsid w:val="00934A25"/>
    <w:rsid w:val="00973B45"/>
    <w:rsid w:val="009B1C25"/>
    <w:rsid w:val="009C333E"/>
    <w:rsid w:val="009D3899"/>
    <w:rsid w:val="009D6618"/>
    <w:rsid w:val="009F01A3"/>
    <w:rsid w:val="009F4DCB"/>
    <w:rsid w:val="00A01A36"/>
    <w:rsid w:val="00A34FA6"/>
    <w:rsid w:val="00A81BA4"/>
    <w:rsid w:val="00AA230F"/>
    <w:rsid w:val="00AD0101"/>
    <w:rsid w:val="00AD0452"/>
    <w:rsid w:val="00AD2741"/>
    <w:rsid w:val="00AE6302"/>
    <w:rsid w:val="00AF1BBF"/>
    <w:rsid w:val="00AF340F"/>
    <w:rsid w:val="00B07E2D"/>
    <w:rsid w:val="00B40BDB"/>
    <w:rsid w:val="00B51EE6"/>
    <w:rsid w:val="00B75AEE"/>
    <w:rsid w:val="00B8094E"/>
    <w:rsid w:val="00BA43CE"/>
    <w:rsid w:val="00BA68A9"/>
    <w:rsid w:val="00BB2E41"/>
    <w:rsid w:val="00C93B5D"/>
    <w:rsid w:val="00C93B61"/>
    <w:rsid w:val="00C956AD"/>
    <w:rsid w:val="00CF1ACD"/>
    <w:rsid w:val="00D13AF4"/>
    <w:rsid w:val="00D20651"/>
    <w:rsid w:val="00D2126E"/>
    <w:rsid w:val="00D7627A"/>
    <w:rsid w:val="00D9211C"/>
    <w:rsid w:val="00D96661"/>
    <w:rsid w:val="00DA2F51"/>
    <w:rsid w:val="00E00EEA"/>
    <w:rsid w:val="00E10DB9"/>
    <w:rsid w:val="00E17742"/>
    <w:rsid w:val="00E349E9"/>
    <w:rsid w:val="00E3653F"/>
    <w:rsid w:val="00E378FC"/>
    <w:rsid w:val="00E61080"/>
    <w:rsid w:val="00E80D27"/>
    <w:rsid w:val="00E909D2"/>
    <w:rsid w:val="00EB6A85"/>
    <w:rsid w:val="00ED78E9"/>
    <w:rsid w:val="00EE1920"/>
    <w:rsid w:val="00EE2574"/>
    <w:rsid w:val="00EF23CB"/>
    <w:rsid w:val="00EF300C"/>
    <w:rsid w:val="00F03EB3"/>
    <w:rsid w:val="00F35AF8"/>
    <w:rsid w:val="00F619A2"/>
    <w:rsid w:val="00F76391"/>
    <w:rsid w:val="00FA2447"/>
    <w:rsid w:val="00FF6B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5465C"/>
  <w15:docId w15:val="{BB7F75E4-4840-4DDC-9FCB-CF956B67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A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773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A68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43E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324FC"/>
    <w:rPr>
      <w:b/>
      <w:bCs/>
    </w:rPr>
  </w:style>
  <w:style w:type="paragraph" w:styleId="NormalWeb">
    <w:name w:val="Normal (Web)"/>
    <w:basedOn w:val="Normal"/>
    <w:uiPriority w:val="99"/>
    <w:unhideWhenUsed/>
    <w:rsid w:val="00E177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7742"/>
    <w:rPr>
      <w:color w:val="0000FF"/>
      <w:u w:val="single"/>
    </w:rPr>
  </w:style>
  <w:style w:type="paragraph" w:styleId="BalloonText">
    <w:name w:val="Balloon Text"/>
    <w:basedOn w:val="Normal"/>
    <w:link w:val="BalloonTextChar"/>
    <w:uiPriority w:val="99"/>
    <w:semiHidden/>
    <w:unhideWhenUsed/>
    <w:rsid w:val="00E17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742"/>
    <w:rPr>
      <w:rFonts w:ascii="Tahoma" w:hAnsi="Tahoma" w:cs="Tahoma"/>
      <w:sz w:val="16"/>
      <w:szCs w:val="16"/>
    </w:rPr>
  </w:style>
  <w:style w:type="table" w:styleId="TableGrid">
    <w:name w:val="Table Grid"/>
    <w:basedOn w:val="TableNormal"/>
    <w:uiPriority w:val="59"/>
    <w:rsid w:val="00E61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730C"/>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046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D04"/>
  </w:style>
  <w:style w:type="paragraph" w:styleId="Footer">
    <w:name w:val="footer"/>
    <w:basedOn w:val="Normal"/>
    <w:link w:val="FooterChar"/>
    <w:uiPriority w:val="99"/>
    <w:unhideWhenUsed/>
    <w:rsid w:val="00046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04"/>
  </w:style>
  <w:style w:type="character" w:customStyle="1" w:styleId="Heading3Char">
    <w:name w:val="Heading 3 Char"/>
    <w:basedOn w:val="DefaultParagraphFont"/>
    <w:link w:val="Heading3"/>
    <w:uiPriority w:val="9"/>
    <w:semiHidden/>
    <w:rsid w:val="00BA68A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D13AF4"/>
    <w:rPr>
      <w:sz w:val="16"/>
      <w:szCs w:val="16"/>
    </w:rPr>
  </w:style>
  <w:style w:type="paragraph" w:styleId="CommentText">
    <w:name w:val="annotation text"/>
    <w:basedOn w:val="Normal"/>
    <w:link w:val="CommentTextChar"/>
    <w:uiPriority w:val="99"/>
    <w:semiHidden/>
    <w:unhideWhenUsed/>
    <w:rsid w:val="00D13AF4"/>
    <w:pPr>
      <w:spacing w:line="240" w:lineRule="auto"/>
    </w:pPr>
    <w:rPr>
      <w:sz w:val="20"/>
      <w:szCs w:val="20"/>
    </w:rPr>
  </w:style>
  <w:style w:type="character" w:customStyle="1" w:styleId="CommentTextChar">
    <w:name w:val="Comment Text Char"/>
    <w:basedOn w:val="DefaultParagraphFont"/>
    <w:link w:val="CommentText"/>
    <w:uiPriority w:val="99"/>
    <w:semiHidden/>
    <w:rsid w:val="00D13AF4"/>
    <w:rPr>
      <w:sz w:val="20"/>
      <w:szCs w:val="20"/>
    </w:rPr>
  </w:style>
  <w:style w:type="paragraph" w:styleId="CommentSubject">
    <w:name w:val="annotation subject"/>
    <w:basedOn w:val="CommentText"/>
    <w:next w:val="CommentText"/>
    <w:link w:val="CommentSubjectChar"/>
    <w:uiPriority w:val="99"/>
    <w:semiHidden/>
    <w:unhideWhenUsed/>
    <w:rsid w:val="00D13AF4"/>
    <w:rPr>
      <w:b/>
      <w:bCs/>
    </w:rPr>
  </w:style>
  <w:style w:type="character" w:customStyle="1" w:styleId="CommentSubjectChar">
    <w:name w:val="Comment Subject Char"/>
    <w:basedOn w:val="CommentTextChar"/>
    <w:link w:val="CommentSubject"/>
    <w:uiPriority w:val="99"/>
    <w:semiHidden/>
    <w:rsid w:val="00D13AF4"/>
    <w:rPr>
      <w:b/>
      <w:bCs/>
      <w:sz w:val="20"/>
      <w:szCs w:val="20"/>
    </w:rPr>
  </w:style>
  <w:style w:type="character" w:customStyle="1" w:styleId="Heading1Char">
    <w:name w:val="Heading 1 Char"/>
    <w:basedOn w:val="DefaultParagraphFont"/>
    <w:link w:val="Heading1"/>
    <w:uiPriority w:val="9"/>
    <w:rsid w:val="008C7A7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C06B8"/>
    <w:pPr>
      <w:ind w:left="720"/>
      <w:contextualSpacing/>
    </w:pPr>
  </w:style>
  <w:style w:type="paragraph" w:styleId="Revision">
    <w:name w:val="Revision"/>
    <w:hidden/>
    <w:uiPriority w:val="99"/>
    <w:semiHidden/>
    <w:rsid w:val="00AE63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0523">
      <w:bodyDiv w:val="1"/>
      <w:marLeft w:val="0"/>
      <w:marRight w:val="0"/>
      <w:marTop w:val="0"/>
      <w:marBottom w:val="0"/>
      <w:divBdr>
        <w:top w:val="none" w:sz="0" w:space="0" w:color="auto"/>
        <w:left w:val="none" w:sz="0" w:space="0" w:color="auto"/>
        <w:bottom w:val="none" w:sz="0" w:space="0" w:color="auto"/>
        <w:right w:val="none" w:sz="0" w:space="0" w:color="auto"/>
      </w:divBdr>
    </w:div>
    <w:div w:id="251208836">
      <w:bodyDiv w:val="1"/>
      <w:marLeft w:val="0"/>
      <w:marRight w:val="0"/>
      <w:marTop w:val="0"/>
      <w:marBottom w:val="0"/>
      <w:divBdr>
        <w:top w:val="none" w:sz="0" w:space="0" w:color="auto"/>
        <w:left w:val="none" w:sz="0" w:space="0" w:color="auto"/>
        <w:bottom w:val="none" w:sz="0" w:space="0" w:color="auto"/>
        <w:right w:val="none" w:sz="0" w:space="0" w:color="auto"/>
      </w:divBdr>
    </w:div>
    <w:div w:id="970864682">
      <w:bodyDiv w:val="1"/>
      <w:marLeft w:val="0"/>
      <w:marRight w:val="0"/>
      <w:marTop w:val="0"/>
      <w:marBottom w:val="0"/>
      <w:divBdr>
        <w:top w:val="none" w:sz="0" w:space="0" w:color="auto"/>
        <w:left w:val="none" w:sz="0" w:space="0" w:color="auto"/>
        <w:bottom w:val="none" w:sz="0" w:space="0" w:color="auto"/>
        <w:right w:val="none" w:sz="0" w:space="0" w:color="auto"/>
      </w:divBdr>
      <w:divsChild>
        <w:div w:id="1257666576">
          <w:marLeft w:val="0"/>
          <w:marRight w:val="0"/>
          <w:marTop w:val="0"/>
          <w:marBottom w:val="0"/>
          <w:divBdr>
            <w:top w:val="none" w:sz="0" w:space="0" w:color="auto"/>
            <w:left w:val="none" w:sz="0" w:space="0" w:color="auto"/>
            <w:bottom w:val="none" w:sz="0" w:space="0" w:color="auto"/>
            <w:right w:val="none" w:sz="0" w:space="0" w:color="auto"/>
          </w:divBdr>
          <w:divsChild>
            <w:div w:id="1502233803">
              <w:marLeft w:val="0"/>
              <w:marRight w:val="0"/>
              <w:marTop w:val="0"/>
              <w:marBottom w:val="0"/>
              <w:divBdr>
                <w:top w:val="none" w:sz="0" w:space="0" w:color="auto"/>
                <w:left w:val="none" w:sz="0" w:space="0" w:color="auto"/>
                <w:bottom w:val="none" w:sz="0" w:space="0" w:color="auto"/>
                <w:right w:val="none" w:sz="0" w:space="0" w:color="auto"/>
              </w:divBdr>
              <w:divsChild>
                <w:div w:id="20260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05472">
      <w:bodyDiv w:val="1"/>
      <w:marLeft w:val="0"/>
      <w:marRight w:val="0"/>
      <w:marTop w:val="0"/>
      <w:marBottom w:val="0"/>
      <w:divBdr>
        <w:top w:val="none" w:sz="0" w:space="0" w:color="auto"/>
        <w:left w:val="none" w:sz="0" w:space="0" w:color="auto"/>
        <w:bottom w:val="none" w:sz="0" w:space="0" w:color="auto"/>
        <w:right w:val="none" w:sz="0" w:space="0" w:color="auto"/>
      </w:divBdr>
    </w:div>
    <w:div w:id="1090587405">
      <w:bodyDiv w:val="1"/>
      <w:marLeft w:val="0"/>
      <w:marRight w:val="0"/>
      <w:marTop w:val="0"/>
      <w:marBottom w:val="0"/>
      <w:divBdr>
        <w:top w:val="none" w:sz="0" w:space="0" w:color="auto"/>
        <w:left w:val="none" w:sz="0" w:space="0" w:color="auto"/>
        <w:bottom w:val="none" w:sz="0" w:space="0" w:color="auto"/>
        <w:right w:val="none" w:sz="0" w:space="0" w:color="auto"/>
      </w:divBdr>
      <w:divsChild>
        <w:div w:id="1040931975">
          <w:marLeft w:val="0"/>
          <w:marRight w:val="0"/>
          <w:marTop w:val="0"/>
          <w:marBottom w:val="0"/>
          <w:divBdr>
            <w:top w:val="none" w:sz="0" w:space="0" w:color="auto"/>
            <w:left w:val="none" w:sz="0" w:space="0" w:color="auto"/>
            <w:bottom w:val="none" w:sz="0" w:space="0" w:color="auto"/>
            <w:right w:val="none" w:sz="0" w:space="0" w:color="auto"/>
          </w:divBdr>
        </w:div>
      </w:divsChild>
    </w:div>
    <w:div w:id="1365793827">
      <w:bodyDiv w:val="1"/>
      <w:marLeft w:val="0"/>
      <w:marRight w:val="0"/>
      <w:marTop w:val="0"/>
      <w:marBottom w:val="0"/>
      <w:divBdr>
        <w:top w:val="none" w:sz="0" w:space="0" w:color="auto"/>
        <w:left w:val="none" w:sz="0" w:space="0" w:color="auto"/>
        <w:bottom w:val="none" w:sz="0" w:space="0" w:color="auto"/>
        <w:right w:val="none" w:sz="0" w:space="0" w:color="auto"/>
      </w:divBdr>
    </w:div>
    <w:div w:id="1530486659">
      <w:bodyDiv w:val="1"/>
      <w:marLeft w:val="0"/>
      <w:marRight w:val="0"/>
      <w:marTop w:val="0"/>
      <w:marBottom w:val="0"/>
      <w:divBdr>
        <w:top w:val="none" w:sz="0" w:space="0" w:color="auto"/>
        <w:left w:val="none" w:sz="0" w:space="0" w:color="auto"/>
        <w:bottom w:val="none" w:sz="0" w:space="0" w:color="auto"/>
        <w:right w:val="none" w:sz="0" w:space="0" w:color="auto"/>
      </w:divBdr>
    </w:div>
    <w:div w:id="16609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s0074@auburn.edu" TargetMode="External"/><Relationship Id="rId13" Type="http://schemas.openxmlformats.org/officeDocument/2006/relationships/hyperlink" Target="http://graduate.auburn.edu/au-presidential-graduate-research-fellowshi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a.auburn.edu/economics/students/graduate-programs/admiss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rdecon@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auburn.edu/economics/students/graduate-programs/recent-placement/" TargetMode="External"/><Relationship Id="rId5" Type="http://schemas.openxmlformats.org/officeDocument/2006/relationships/webSettings" Target="webSettings.xml"/><Relationship Id="rId15" Type="http://schemas.openxmlformats.org/officeDocument/2006/relationships/hyperlink" Target="http://graduate.auburn.edu/prospective-students/application-instructions/" TargetMode="External"/><Relationship Id="rId10" Type="http://schemas.openxmlformats.org/officeDocument/2006/relationships/hyperlink" Target="https://www.forbes.com/best-places-for-business/list/smal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zvickers@auburn.edu" TargetMode="External"/><Relationship Id="rId14" Type="http://schemas.openxmlformats.org/officeDocument/2006/relationships/hyperlink" Target="http://graduat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F4781-CF2F-4C73-BFD9-0937EB3C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hzk0001</dc:creator>
  <cp:lastModifiedBy>Wendy Bonner</cp:lastModifiedBy>
  <cp:revision>2</cp:revision>
  <cp:lastPrinted>2013-08-19T18:01:00Z</cp:lastPrinted>
  <dcterms:created xsi:type="dcterms:W3CDTF">2022-01-10T21:39:00Z</dcterms:created>
  <dcterms:modified xsi:type="dcterms:W3CDTF">2022-01-10T21:39:00Z</dcterms:modified>
</cp:coreProperties>
</file>